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678DB" w14:textId="2F53DCC4" w:rsidR="00D42D43" w:rsidRPr="00B106CD" w:rsidRDefault="00416DD5" w:rsidP="00B106CD">
      <w:pPr>
        <w:pStyle w:val="Corpotesto"/>
        <w:ind w:left="0"/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08480" behindDoc="1" locked="0" layoutInCell="1" allowOverlap="1" wp14:anchorId="4297D3C1" wp14:editId="24AAC85D">
                <wp:simplePos x="0" y="0"/>
                <wp:positionH relativeFrom="page">
                  <wp:posOffset>4426310</wp:posOffset>
                </wp:positionH>
                <wp:positionV relativeFrom="page">
                  <wp:posOffset>449550</wp:posOffset>
                </wp:positionV>
                <wp:extent cx="694690" cy="17907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4690" cy="179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3959F1" w14:textId="0A9968F5" w:rsidR="00D42D43" w:rsidRDefault="00D42D43">
                            <w:pPr>
                              <w:pStyle w:val="Corpotesto"/>
                              <w:ind w:left="0"/>
                              <w:jc w:val="left"/>
                              <w:rPr>
                                <w:rFonts w:ascii="Cambria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97D3C1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48.55pt;margin-top:35.4pt;width:54.7pt;height:14.1pt;z-index:-1580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" filled="f" stroked="f">
                <v:textbox inset="0,0,0,0">
                  <w:txbxContent>
                    <w:p w14:paraId="213959F1" w14:textId="0A9968F5" w:rsidR="00D42D43" w:rsidRDefault="00D42D43">
                      <w:pPr>
                        <w:pStyle w:val="Corpotesto"/>
                        <w:ind w:left="0"/>
                        <w:jc w:val="left"/>
                        <w:rPr>
                          <w:rFonts w:ascii="Cambria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  <w:lang w:eastAsia="it-IT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564E3B97" wp14:editId="12510400">
                <wp:simplePos x="0" y="0"/>
                <wp:positionH relativeFrom="page">
                  <wp:posOffset>5430521</wp:posOffset>
                </wp:positionH>
                <wp:positionV relativeFrom="page">
                  <wp:posOffset>8636000</wp:posOffset>
                </wp:positionV>
                <wp:extent cx="2125980" cy="205486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5980" cy="2054860"/>
                          <a:chOff x="0" y="0"/>
                          <a:chExt cx="2125980" cy="205486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2125980" cy="2054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5980" h="2054860">
                                <a:moveTo>
                                  <a:pt x="2125979" y="0"/>
                                </a:moveTo>
                                <a:lnTo>
                                  <a:pt x="0" y="2054859"/>
                                </a:lnTo>
                                <a:lnTo>
                                  <a:pt x="2125979" y="2054859"/>
                                </a:lnTo>
                                <a:lnTo>
                                  <a:pt x="21259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EA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2125980" cy="2054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D49A73" w14:textId="77777777" w:rsidR="00D42D43" w:rsidRDefault="00D42D43">
                              <w:pPr>
                                <w:spacing w:before="809"/>
                                <w:rPr>
                                  <w:sz w:val="72"/>
                                </w:rPr>
                              </w:pPr>
                            </w:p>
                            <w:p w14:paraId="4C3616C0" w14:textId="77777777" w:rsidR="00D42D43" w:rsidRDefault="00416DD5">
                              <w:pPr>
                                <w:spacing w:before="1"/>
                                <w:ind w:left="1669"/>
                                <w:jc w:val="center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FFFFFF"/>
                                  <w:spacing w:val="-10"/>
                                  <w:sz w:val="72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4E3B97" id="Group 10" o:spid="_x0000_s1027" style="position:absolute;left:0;text-align:left;margin-left:427.6pt;margin-top:680pt;width:167.4pt;height:161.8pt;z-index:15729664;mso-wrap-distance-left:0;mso-wrap-distance-right:0;mso-position-horizontal-relative:page;mso-position-vertical-relative:page" coordsize="21259,20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">
                <v:shape id="Graphic 11" o:spid="_x0000_s1028" style="position:absolute;width:21259;height:20548;visibility:visible;mso-wrap-style:square;v-text-anchor:top" coordsize="2125980,2054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" path="m2125979,l,2054859r2125979,l2125979,xe" fillcolor="#d2eaf1" stroked="f">
                  <v:path arrowok="t"/>
                </v:shape>
                <v:shape id="Textbox 12" o:spid="_x0000_s1029" type="#_x0000_t202" style="position:absolute;width:21259;height:20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59D49A73" w14:textId="77777777" w:rsidR="00D42D43" w:rsidRDefault="00D42D43">
                        <w:pPr>
                          <w:spacing w:before="809"/>
                          <w:rPr>
                            <w:sz w:val="72"/>
                          </w:rPr>
                        </w:pPr>
                      </w:p>
                      <w:p w14:paraId="4C3616C0" w14:textId="77777777" w:rsidR="00D42D43" w:rsidRDefault="00416DD5">
                        <w:pPr>
                          <w:spacing w:before="1"/>
                          <w:ind w:left="1669"/>
                          <w:jc w:val="center"/>
                          <w:rPr>
                            <w:sz w:val="72"/>
                          </w:rPr>
                        </w:pPr>
                        <w:r>
                          <w:rPr>
                            <w:color w:val="FFFFFF"/>
                            <w:spacing w:val="-10"/>
                            <w:sz w:val="72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DE8AD36" w14:textId="77777777" w:rsidR="00B106CD" w:rsidRDefault="00B106CD">
      <w:pPr>
        <w:ind w:left="2" w:right="994"/>
        <w:jc w:val="center"/>
        <w:rPr>
          <w:b/>
          <w:sz w:val="36"/>
        </w:rPr>
      </w:pPr>
    </w:p>
    <w:p w14:paraId="233C43F0" w14:textId="77777777" w:rsidR="00B106CD" w:rsidRDefault="00B106CD">
      <w:pPr>
        <w:ind w:left="2" w:right="994"/>
        <w:jc w:val="center"/>
        <w:rPr>
          <w:b/>
          <w:sz w:val="36"/>
        </w:rPr>
      </w:pPr>
    </w:p>
    <w:p w14:paraId="46D2FFE5" w14:textId="77777777" w:rsidR="00B106CD" w:rsidRPr="00B106CD" w:rsidRDefault="00B106CD" w:rsidP="00B106CD">
      <w:pPr>
        <w:rPr>
          <w:rFonts w:ascii="Times New Roman"/>
          <w:sz w:val="20"/>
          <w:szCs w:val="24"/>
        </w:rPr>
      </w:pPr>
    </w:p>
    <w:p w14:paraId="27AFCAE3" w14:textId="77777777" w:rsidR="00B106CD" w:rsidRPr="00B106CD" w:rsidRDefault="00B106CD" w:rsidP="00B106CD">
      <w:pPr>
        <w:rPr>
          <w:rFonts w:ascii="Times New Roman" w:eastAsia="Tahoma" w:hAnsi="Tahoma" w:cs="Tahoma"/>
          <w:sz w:val="20"/>
          <w:szCs w:val="19"/>
        </w:rPr>
      </w:pPr>
      <w:r w:rsidRPr="00B106CD">
        <w:rPr>
          <w:rFonts w:ascii="Times New Roman" w:eastAsia="Tahoma" w:hAnsi="Tahoma" w:cs="Tahoma"/>
          <w:sz w:val="20"/>
          <w:szCs w:val="19"/>
        </w:rPr>
        <w:t xml:space="preserve">                                                                                   </w:t>
      </w:r>
      <w:r w:rsidRPr="00B106CD">
        <w:rPr>
          <w:rFonts w:ascii="Times New Roman" w:eastAsia="Tahoma" w:hAnsi="Tahoma" w:cs="Tahoma"/>
          <w:noProof/>
          <w:sz w:val="20"/>
          <w:szCs w:val="19"/>
          <w:lang w:eastAsia="it-IT"/>
        </w:rPr>
        <w:drawing>
          <wp:inline distT="0" distB="0" distL="0" distR="0" wp14:anchorId="5D7C60E1" wp14:editId="079D8A89">
            <wp:extent cx="875289" cy="974407"/>
            <wp:effectExtent l="0" t="0" r="0" b="0"/>
            <wp:docPr id="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289" cy="974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72003" w14:textId="77777777" w:rsidR="00B106CD" w:rsidRPr="00B106CD" w:rsidRDefault="00B106CD" w:rsidP="00B106CD">
      <w:pPr>
        <w:spacing w:before="1" w:line="283" w:lineRule="auto"/>
        <w:ind w:left="3128" w:right="3224" w:firstLine="302"/>
        <w:rPr>
          <w:rFonts w:ascii="Tahoma" w:eastAsia="Tahoma" w:hAnsi="Tahoma" w:cs="Tahoma"/>
          <w:spacing w:val="37"/>
          <w:sz w:val="19"/>
          <w:szCs w:val="19"/>
        </w:rPr>
      </w:pPr>
      <w:r w:rsidRPr="00B106CD">
        <w:rPr>
          <w:rFonts w:ascii="Tahoma" w:eastAsia="Tahoma" w:hAnsi="Tahoma" w:cs="Tahoma"/>
          <w:noProof/>
          <w:sz w:val="19"/>
          <w:szCs w:val="19"/>
          <w:lang w:eastAsia="it-IT"/>
        </w:rPr>
        <w:drawing>
          <wp:anchor distT="0" distB="0" distL="0" distR="0" simplePos="0" relativeHeight="487513088" behindDoc="0" locked="0" layoutInCell="1" allowOverlap="1" wp14:anchorId="41D84CD6" wp14:editId="220887E2">
            <wp:simplePos x="0" y="0"/>
            <wp:positionH relativeFrom="page">
              <wp:posOffset>495942</wp:posOffset>
            </wp:positionH>
            <wp:positionV relativeFrom="paragraph">
              <wp:posOffset>-531614</wp:posOffset>
            </wp:positionV>
            <wp:extent cx="1079230" cy="1079230"/>
            <wp:effectExtent l="0" t="0" r="0" b="0"/>
            <wp:wrapNone/>
            <wp:docPr id="13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230" cy="107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06CD">
        <w:rPr>
          <w:rFonts w:ascii="Tahoma" w:eastAsia="Tahoma" w:hAnsi="Tahoma" w:cs="Tahoma"/>
          <w:noProof/>
          <w:sz w:val="19"/>
          <w:szCs w:val="19"/>
          <w:lang w:eastAsia="it-IT"/>
        </w:rPr>
        <w:drawing>
          <wp:anchor distT="0" distB="0" distL="0" distR="0" simplePos="0" relativeHeight="487514112" behindDoc="0" locked="0" layoutInCell="1" allowOverlap="1" wp14:anchorId="3C51B049" wp14:editId="24E4A96D">
            <wp:simplePos x="0" y="0"/>
            <wp:positionH relativeFrom="page">
              <wp:posOffset>5945123</wp:posOffset>
            </wp:positionH>
            <wp:positionV relativeFrom="paragraph">
              <wp:posOffset>-480441</wp:posOffset>
            </wp:positionV>
            <wp:extent cx="1150620" cy="77114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06CD">
        <w:rPr>
          <w:rFonts w:ascii="Tahoma" w:eastAsia="Tahoma" w:hAnsi="Tahoma" w:cs="Tahoma"/>
          <w:w w:val="110"/>
          <w:sz w:val="19"/>
          <w:szCs w:val="19"/>
        </w:rPr>
        <w:t xml:space="preserve">Ministero dell'Istruzione e del Merito </w:t>
      </w:r>
      <w:r w:rsidRPr="00B106CD">
        <w:rPr>
          <w:rFonts w:ascii="Tahoma" w:eastAsia="Tahoma" w:hAnsi="Tahoma" w:cs="Tahoma"/>
          <w:sz w:val="19"/>
          <w:szCs w:val="19"/>
        </w:rPr>
        <w:t>Ufficio</w:t>
      </w:r>
      <w:r w:rsidRPr="00B106CD">
        <w:rPr>
          <w:rFonts w:ascii="Tahoma" w:eastAsia="Tahoma" w:hAnsi="Tahoma" w:cs="Tahoma"/>
          <w:spacing w:val="3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Scolastico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Regionale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per</w:t>
      </w:r>
    </w:p>
    <w:p w14:paraId="1263D9C0" w14:textId="77777777" w:rsidR="00B106CD" w:rsidRPr="00B106CD" w:rsidRDefault="00B106CD" w:rsidP="00B106CD">
      <w:pPr>
        <w:spacing w:before="1" w:line="283" w:lineRule="auto"/>
        <w:ind w:left="3128" w:right="3224" w:firstLine="302"/>
        <w:rPr>
          <w:rFonts w:ascii="Tahoma" w:eastAsia="Tahoma" w:hAnsi="Tahoma" w:cs="Tahoma"/>
          <w:sz w:val="19"/>
          <w:szCs w:val="19"/>
        </w:rPr>
      </w:pPr>
      <w:r w:rsidRPr="00B106CD">
        <w:rPr>
          <w:rFonts w:ascii="Tahoma" w:eastAsia="Tahoma" w:hAnsi="Tahoma" w:cs="Tahoma"/>
          <w:spacing w:val="37"/>
          <w:sz w:val="19"/>
          <w:szCs w:val="19"/>
        </w:rPr>
        <w:t xml:space="preserve">        </w:t>
      </w:r>
      <w:r w:rsidRPr="00B106CD">
        <w:rPr>
          <w:rFonts w:ascii="Tahoma" w:eastAsia="Tahoma" w:hAnsi="Tahoma" w:cs="Tahoma"/>
          <w:sz w:val="19"/>
          <w:szCs w:val="19"/>
        </w:rPr>
        <w:t>la</w:t>
      </w:r>
      <w:r w:rsidRPr="00B106CD">
        <w:rPr>
          <w:rFonts w:ascii="Tahoma" w:eastAsia="Tahoma" w:hAnsi="Tahoma" w:cs="Tahoma"/>
          <w:spacing w:val="37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Campania</w:t>
      </w:r>
    </w:p>
    <w:p w14:paraId="1BA5593E" w14:textId="77777777" w:rsidR="00B106CD" w:rsidRPr="00B106CD" w:rsidRDefault="00B106CD" w:rsidP="00B106CD">
      <w:pPr>
        <w:spacing w:line="221" w:lineRule="exact"/>
        <w:ind w:left="2844"/>
        <w:rPr>
          <w:rFonts w:ascii="Tahoma" w:eastAsia="Tahoma" w:hAnsi="Tahoma" w:cs="Tahoma"/>
          <w:b/>
          <w:bCs/>
          <w:sz w:val="19"/>
          <w:szCs w:val="19"/>
        </w:rPr>
      </w:pPr>
      <w:r w:rsidRPr="00B106CD">
        <w:rPr>
          <w:rFonts w:ascii="Tahoma" w:eastAsia="Tahoma" w:hAnsi="Tahoma" w:cs="Tahoma"/>
          <w:b/>
          <w:bCs/>
          <w:sz w:val="19"/>
          <w:szCs w:val="19"/>
        </w:rPr>
        <w:t>Istituto</w:t>
      </w:r>
      <w:r w:rsidRPr="00B106CD">
        <w:rPr>
          <w:rFonts w:ascii="Tahoma" w:eastAsia="Tahoma" w:hAnsi="Tahoma" w:cs="Tahoma"/>
          <w:b/>
          <w:bCs/>
          <w:spacing w:val="-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b/>
          <w:bCs/>
          <w:sz w:val="19"/>
          <w:szCs w:val="19"/>
        </w:rPr>
        <w:t>Comprensivo</w:t>
      </w:r>
      <w:r w:rsidRPr="00B106CD">
        <w:rPr>
          <w:rFonts w:ascii="Tahoma" w:eastAsia="Tahoma" w:hAnsi="Tahoma" w:cs="Tahoma"/>
          <w:b/>
          <w:bCs/>
          <w:spacing w:val="-4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b/>
          <w:bCs/>
          <w:sz w:val="19"/>
          <w:szCs w:val="19"/>
        </w:rPr>
        <w:t>Statale</w:t>
      </w:r>
      <w:r w:rsidRPr="00B106CD">
        <w:rPr>
          <w:rFonts w:ascii="Tahoma" w:eastAsia="Tahoma" w:hAnsi="Tahoma" w:cs="Tahoma"/>
          <w:b/>
          <w:bCs/>
          <w:spacing w:val="-3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b/>
          <w:bCs/>
          <w:sz w:val="19"/>
          <w:szCs w:val="19"/>
        </w:rPr>
        <w:t>“Tito</w:t>
      </w:r>
      <w:r w:rsidRPr="00B106CD">
        <w:rPr>
          <w:rFonts w:ascii="Tahoma" w:eastAsia="Tahoma" w:hAnsi="Tahoma" w:cs="Tahoma"/>
          <w:b/>
          <w:bCs/>
          <w:spacing w:val="-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b/>
          <w:bCs/>
          <w:sz w:val="19"/>
          <w:szCs w:val="19"/>
        </w:rPr>
        <w:t>Livio</w:t>
      </w:r>
      <w:r w:rsidRPr="00B106CD">
        <w:rPr>
          <w:rFonts w:ascii="Tahoma" w:eastAsia="Tahoma" w:hAnsi="Tahoma" w:cs="Tahoma"/>
          <w:b/>
          <w:bCs/>
          <w:spacing w:val="-4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b/>
          <w:bCs/>
          <w:sz w:val="19"/>
          <w:szCs w:val="19"/>
        </w:rPr>
        <w:t>–</w:t>
      </w:r>
      <w:r w:rsidRPr="00B106CD">
        <w:rPr>
          <w:rFonts w:ascii="Tahoma" w:eastAsia="Tahoma" w:hAnsi="Tahoma" w:cs="Tahoma"/>
          <w:b/>
          <w:bCs/>
          <w:spacing w:val="-4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b/>
          <w:bCs/>
          <w:spacing w:val="-2"/>
          <w:sz w:val="19"/>
          <w:szCs w:val="19"/>
        </w:rPr>
        <w:t>Fiorelli”</w:t>
      </w:r>
    </w:p>
    <w:p w14:paraId="315D65BC" w14:textId="77777777" w:rsidR="00B106CD" w:rsidRPr="00B106CD" w:rsidRDefault="00B106CD" w:rsidP="00B106CD">
      <w:pPr>
        <w:spacing w:before="9" w:line="280" w:lineRule="auto"/>
        <w:ind w:left="2546" w:right="3031" w:firstLine="228"/>
        <w:rPr>
          <w:rFonts w:ascii="Tahoma" w:eastAsia="Tahoma" w:hAnsi="Tahoma" w:cs="Tahoma"/>
          <w:spacing w:val="40"/>
          <w:w w:val="105"/>
          <w:sz w:val="19"/>
          <w:szCs w:val="19"/>
        </w:rPr>
      </w:pPr>
      <w:r w:rsidRPr="00B106CD">
        <w:rPr>
          <w:rFonts w:ascii="Tahoma" w:eastAsia="Tahoma" w:hAnsi="Tahoma" w:cs="Tahoma"/>
          <w:w w:val="105"/>
          <w:sz w:val="19"/>
          <w:szCs w:val="19"/>
        </w:rPr>
        <w:t xml:space="preserve">      Largo Ferrandina a Chiaia 3 - 80121Napoli</w:t>
      </w:r>
      <w:r w:rsidRPr="00B106CD">
        <w:rPr>
          <w:rFonts w:ascii="Tahoma" w:eastAsia="Tahoma" w:hAnsi="Tahoma" w:cs="Tahoma"/>
          <w:spacing w:val="40"/>
          <w:w w:val="105"/>
          <w:sz w:val="19"/>
          <w:szCs w:val="19"/>
        </w:rPr>
        <w:t xml:space="preserve"> </w:t>
      </w:r>
    </w:p>
    <w:p w14:paraId="67149857" w14:textId="77777777" w:rsidR="00B106CD" w:rsidRPr="00B106CD" w:rsidRDefault="00B106CD" w:rsidP="00B106CD">
      <w:pPr>
        <w:spacing w:before="9" w:line="280" w:lineRule="auto"/>
        <w:ind w:left="2546" w:right="3031" w:firstLine="228"/>
        <w:rPr>
          <w:rFonts w:ascii="Tahoma" w:eastAsia="Tahoma" w:hAnsi="Tahoma" w:cs="Tahoma"/>
          <w:spacing w:val="-6"/>
          <w:w w:val="105"/>
          <w:sz w:val="19"/>
          <w:szCs w:val="19"/>
        </w:rPr>
      </w:pPr>
      <w:r w:rsidRPr="00B106CD">
        <w:rPr>
          <w:rFonts w:ascii="Tahoma" w:eastAsia="Tahoma" w:hAnsi="Tahoma" w:cs="Tahoma"/>
          <w:spacing w:val="40"/>
          <w:w w:val="105"/>
          <w:sz w:val="19"/>
          <w:szCs w:val="19"/>
        </w:rPr>
        <w:t xml:space="preserve">  </w:t>
      </w:r>
      <w:r w:rsidRPr="00B106CD">
        <w:rPr>
          <w:rFonts w:ascii="Tahoma" w:eastAsia="Tahoma" w:hAnsi="Tahoma" w:cs="Tahoma"/>
          <w:w w:val="105"/>
          <w:sz w:val="19"/>
          <w:szCs w:val="19"/>
        </w:rPr>
        <w:t xml:space="preserve">    </w:t>
      </w:r>
      <w:r w:rsidRPr="00B106CD">
        <w:rPr>
          <w:rFonts w:ascii="Tahoma" w:eastAsia="Tahoma" w:hAnsi="Tahoma" w:cs="Tahoma"/>
          <w:spacing w:val="40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Uffici</w:t>
      </w:r>
      <w:r w:rsidRPr="00B106CD">
        <w:rPr>
          <w:rFonts w:ascii="Tahoma" w:eastAsia="Tahoma" w:hAnsi="Tahoma" w:cs="Tahoma"/>
          <w:spacing w:val="-3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di</w:t>
      </w:r>
      <w:r w:rsidRPr="00B106CD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segreteria:</w:t>
      </w:r>
      <w:r w:rsidRPr="00B106CD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via</w:t>
      </w:r>
      <w:r w:rsidRPr="00B106CD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G.</w:t>
      </w:r>
      <w:r w:rsidRPr="00B106CD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Fiorelli,</w:t>
      </w:r>
      <w:r w:rsidRPr="00B106CD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2</w:t>
      </w:r>
      <w:r w:rsidRPr="00B106CD">
        <w:rPr>
          <w:rFonts w:ascii="Tahoma" w:eastAsia="Tahoma" w:hAnsi="Tahoma" w:cs="Tahoma"/>
          <w:spacing w:val="-6"/>
          <w:w w:val="105"/>
          <w:sz w:val="19"/>
          <w:szCs w:val="19"/>
        </w:rPr>
        <w:t xml:space="preserve"> </w:t>
      </w:r>
    </w:p>
    <w:p w14:paraId="1C25208B" w14:textId="77777777" w:rsidR="00B106CD" w:rsidRPr="00B106CD" w:rsidRDefault="00B106CD" w:rsidP="00B106CD">
      <w:pPr>
        <w:spacing w:before="9" w:line="280" w:lineRule="auto"/>
        <w:ind w:left="2546" w:right="3031" w:firstLine="228"/>
        <w:rPr>
          <w:rFonts w:ascii="Tahoma" w:eastAsia="Tahoma" w:hAnsi="Tahoma" w:cs="Tahoma"/>
          <w:sz w:val="19"/>
          <w:szCs w:val="19"/>
        </w:rPr>
      </w:pPr>
      <w:r w:rsidRPr="00B106CD">
        <w:rPr>
          <w:rFonts w:ascii="Tahoma" w:eastAsia="Tahoma" w:hAnsi="Tahoma" w:cs="Tahoma"/>
          <w:spacing w:val="-6"/>
          <w:w w:val="105"/>
          <w:sz w:val="19"/>
          <w:szCs w:val="19"/>
        </w:rPr>
        <w:t xml:space="preserve">                      </w:t>
      </w:r>
      <w:r w:rsidRPr="00B106CD">
        <w:rPr>
          <w:rFonts w:ascii="Tahoma" w:eastAsia="Tahoma" w:hAnsi="Tahoma" w:cs="Tahoma"/>
          <w:w w:val="105"/>
          <w:sz w:val="19"/>
          <w:szCs w:val="19"/>
        </w:rPr>
        <w:t>-80121</w:t>
      </w:r>
      <w:r w:rsidRPr="00B106CD">
        <w:rPr>
          <w:rFonts w:ascii="Tahoma" w:eastAsia="Tahoma" w:hAnsi="Tahoma" w:cs="Tahoma"/>
          <w:spacing w:val="-1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Napoli</w:t>
      </w:r>
      <w:r w:rsidRPr="00B106CD">
        <w:rPr>
          <w:rFonts w:ascii="Tahoma" w:eastAsia="Tahoma" w:hAnsi="Tahoma" w:cs="Tahoma"/>
          <w:spacing w:val="-3"/>
          <w:w w:val="105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w w:val="105"/>
          <w:sz w:val="19"/>
          <w:szCs w:val="19"/>
        </w:rPr>
        <w:t>(NA)</w:t>
      </w:r>
    </w:p>
    <w:p w14:paraId="575E2D4A" w14:textId="77777777" w:rsidR="00B106CD" w:rsidRPr="00B106CD" w:rsidRDefault="00B106CD" w:rsidP="00B106CD">
      <w:pPr>
        <w:spacing w:before="3" w:line="283" w:lineRule="auto"/>
        <w:ind w:left="1658" w:right="563" w:hanging="341"/>
        <w:rPr>
          <w:rFonts w:ascii="Tahoma" w:eastAsia="Tahoma" w:hAnsi="Tahoma" w:cs="Tahoma"/>
          <w:spacing w:val="40"/>
          <w:sz w:val="19"/>
          <w:szCs w:val="19"/>
        </w:rPr>
      </w:pPr>
      <w:r w:rsidRPr="00B106CD">
        <w:rPr>
          <w:rFonts w:ascii="Tahoma" w:eastAsia="Tahoma" w:hAnsi="Tahoma" w:cs="Tahoma"/>
          <w:sz w:val="19"/>
          <w:szCs w:val="19"/>
        </w:rPr>
        <w:t xml:space="preserve">  Codice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Meccanografico: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NAIC8G400E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–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Codice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Univoco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UFC2A0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–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Codice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Fiscale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</w:p>
    <w:p w14:paraId="52FC63F2" w14:textId="77777777" w:rsidR="00B106CD" w:rsidRPr="00B106CD" w:rsidRDefault="00B106CD" w:rsidP="00B106CD">
      <w:pPr>
        <w:spacing w:before="3" w:line="283" w:lineRule="auto"/>
        <w:ind w:left="1658" w:right="563" w:hanging="341"/>
        <w:rPr>
          <w:rFonts w:ascii="Tahoma" w:eastAsia="Tahoma" w:hAnsi="Tahoma" w:cs="Tahoma"/>
          <w:spacing w:val="40"/>
          <w:sz w:val="19"/>
          <w:szCs w:val="19"/>
        </w:rPr>
      </w:pP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            </w:t>
      </w:r>
      <w:r w:rsidRPr="00B106CD">
        <w:rPr>
          <w:rFonts w:ascii="Tahoma" w:eastAsia="Tahoma" w:hAnsi="Tahoma" w:cs="Tahoma"/>
          <w:sz w:val="19"/>
          <w:szCs w:val="19"/>
        </w:rPr>
        <w:t>80033420631 Tel.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081400485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-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Email: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hyperlink r:id="rId10">
        <w:r w:rsidRPr="00B106CD">
          <w:rPr>
            <w:rFonts w:ascii="Tahoma" w:eastAsia="Tahoma" w:hAnsi="Tahoma" w:cs="Tahoma"/>
            <w:sz w:val="19"/>
            <w:szCs w:val="19"/>
          </w:rPr>
          <w:t>naic8g400e@istruzione.it</w:t>
        </w:r>
      </w:hyperlink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-</w:t>
      </w: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  </w:t>
      </w:r>
    </w:p>
    <w:p w14:paraId="3793229E" w14:textId="77777777" w:rsidR="00B106CD" w:rsidRPr="00B106CD" w:rsidRDefault="00B106CD" w:rsidP="00B106CD">
      <w:pPr>
        <w:spacing w:before="3" w:line="283" w:lineRule="auto"/>
        <w:ind w:left="1658" w:right="563" w:hanging="341"/>
        <w:rPr>
          <w:rFonts w:ascii="Tahoma" w:eastAsia="Tahoma" w:hAnsi="Tahoma" w:cs="Tahoma"/>
          <w:sz w:val="19"/>
          <w:szCs w:val="19"/>
        </w:rPr>
      </w:pPr>
      <w:r w:rsidRPr="00B106CD">
        <w:rPr>
          <w:rFonts w:ascii="Tahoma" w:eastAsia="Tahoma" w:hAnsi="Tahoma" w:cs="Tahoma"/>
          <w:spacing w:val="40"/>
          <w:sz w:val="19"/>
          <w:szCs w:val="19"/>
        </w:rPr>
        <w:t xml:space="preserve">                         </w:t>
      </w:r>
      <w:hyperlink r:id="rId11" w:history="1">
        <w:r w:rsidRPr="00B106CD">
          <w:rPr>
            <w:rFonts w:ascii="Tahoma" w:eastAsia="Tahoma" w:hAnsi="Tahoma" w:cs="Tahoma"/>
            <w:color w:val="0000FF" w:themeColor="hyperlink"/>
            <w:sz w:val="19"/>
            <w:szCs w:val="19"/>
            <w:u w:val="single"/>
          </w:rPr>
          <w:t>naic8g400e@pec.istruzione.it</w:t>
        </w:r>
      </w:hyperlink>
    </w:p>
    <w:p w14:paraId="22A3C9DD" w14:textId="77777777" w:rsidR="00B106CD" w:rsidRPr="00B106CD" w:rsidRDefault="00B106CD" w:rsidP="00B106CD">
      <w:pPr>
        <w:spacing w:line="219" w:lineRule="exact"/>
        <w:ind w:left="3195"/>
        <w:rPr>
          <w:rFonts w:ascii="Tahoma" w:eastAsia="Tahoma" w:hAnsi="Tahoma" w:cs="Tahoma"/>
          <w:sz w:val="19"/>
          <w:szCs w:val="19"/>
        </w:rPr>
      </w:pPr>
      <w:r w:rsidRPr="00B106CD">
        <w:rPr>
          <w:rFonts w:ascii="Tahoma" w:eastAsia="Tahoma" w:hAnsi="Tahoma" w:cs="Tahoma"/>
          <w:sz w:val="19"/>
          <w:szCs w:val="19"/>
        </w:rPr>
        <w:t>Sito</w:t>
      </w:r>
      <w:r w:rsidRPr="00B106CD">
        <w:rPr>
          <w:rFonts w:ascii="Tahoma" w:eastAsia="Tahoma" w:hAnsi="Tahoma" w:cs="Tahoma"/>
          <w:spacing w:val="31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z w:val="19"/>
          <w:szCs w:val="19"/>
        </w:rPr>
        <w:t>web:</w:t>
      </w:r>
      <w:r w:rsidRPr="00B106CD">
        <w:rPr>
          <w:rFonts w:ascii="Tahoma" w:eastAsia="Tahoma" w:hAnsi="Tahoma" w:cs="Tahoma"/>
          <w:spacing w:val="34"/>
          <w:sz w:val="19"/>
          <w:szCs w:val="19"/>
        </w:rPr>
        <w:t xml:space="preserve"> </w:t>
      </w:r>
      <w:r w:rsidRPr="00B106CD">
        <w:rPr>
          <w:rFonts w:ascii="Tahoma" w:eastAsia="Tahoma" w:hAnsi="Tahoma" w:cs="Tahoma"/>
          <w:spacing w:val="-2"/>
          <w:sz w:val="19"/>
          <w:szCs w:val="19"/>
        </w:rPr>
        <w:t>https://</w:t>
      </w:r>
      <w:hyperlink r:id="rId12">
        <w:r w:rsidRPr="00B106CD">
          <w:rPr>
            <w:rFonts w:ascii="Tahoma" w:eastAsia="Tahoma" w:hAnsi="Tahoma" w:cs="Tahoma"/>
            <w:spacing w:val="-2"/>
            <w:sz w:val="19"/>
            <w:szCs w:val="19"/>
          </w:rPr>
          <w:t>www.ictitoliviofiorelli.edu.it/</w:t>
        </w:r>
      </w:hyperlink>
    </w:p>
    <w:p w14:paraId="0083DB30" w14:textId="77777777" w:rsidR="00B106CD" w:rsidRPr="00B106CD" w:rsidRDefault="00B106CD" w:rsidP="00B106CD">
      <w:pPr>
        <w:jc w:val="center"/>
        <w:rPr>
          <w:rFonts w:ascii="Times New Roman"/>
          <w:sz w:val="36"/>
          <w:szCs w:val="24"/>
        </w:rPr>
      </w:pPr>
    </w:p>
    <w:p w14:paraId="5C55CBB8" w14:textId="77777777" w:rsidR="00B106CD" w:rsidRDefault="00B106CD" w:rsidP="00B106CD">
      <w:pPr>
        <w:ind w:right="994"/>
        <w:rPr>
          <w:b/>
          <w:sz w:val="36"/>
        </w:rPr>
      </w:pPr>
    </w:p>
    <w:p w14:paraId="05775BD4" w14:textId="392CF423" w:rsidR="00D42D43" w:rsidRDefault="00416DD5" w:rsidP="00B106CD">
      <w:pPr>
        <w:ind w:right="994"/>
        <w:jc w:val="center"/>
        <w:rPr>
          <w:b/>
          <w:sz w:val="36"/>
        </w:rPr>
      </w:pPr>
      <w:r>
        <w:rPr>
          <w:b/>
          <w:sz w:val="36"/>
        </w:rPr>
        <w:t>REGOLAMENTO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 xml:space="preserve">DELL’ORGANO DI </w:t>
      </w:r>
      <w:r>
        <w:rPr>
          <w:b/>
          <w:spacing w:val="-2"/>
          <w:sz w:val="36"/>
        </w:rPr>
        <w:t>GARANZIA</w:t>
      </w:r>
    </w:p>
    <w:p w14:paraId="4F0A8791" w14:textId="77777777" w:rsidR="00D42D43" w:rsidRDefault="00D42D43" w:rsidP="00B106CD">
      <w:pPr>
        <w:pStyle w:val="Corpotesto"/>
        <w:ind w:left="0"/>
        <w:jc w:val="center"/>
        <w:rPr>
          <w:b/>
          <w:sz w:val="36"/>
        </w:rPr>
      </w:pPr>
    </w:p>
    <w:p w14:paraId="61FF9E50" w14:textId="77777777" w:rsidR="00D42D43" w:rsidRDefault="00D42D43" w:rsidP="00B106CD">
      <w:pPr>
        <w:pStyle w:val="Corpotesto"/>
        <w:spacing w:before="399"/>
        <w:ind w:left="0"/>
        <w:jc w:val="center"/>
        <w:rPr>
          <w:b/>
          <w:sz w:val="36"/>
        </w:rPr>
      </w:pPr>
    </w:p>
    <w:p w14:paraId="26695EB2" w14:textId="77777777" w:rsidR="00D42D43" w:rsidRDefault="00416DD5">
      <w:pPr>
        <w:ind w:right="994"/>
        <w:jc w:val="center"/>
        <w:rPr>
          <w:sz w:val="26"/>
        </w:rPr>
      </w:pPr>
      <w:r>
        <w:rPr>
          <w:sz w:val="26"/>
        </w:rPr>
        <w:t>Il</w:t>
      </w:r>
      <w:r>
        <w:rPr>
          <w:spacing w:val="-6"/>
          <w:sz w:val="26"/>
        </w:rPr>
        <w:t xml:space="preserve"> </w:t>
      </w:r>
      <w:r>
        <w:rPr>
          <w:sz w:val="26"/>
        </w:rPr>
        <w:t>Consiglio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d’Istituto</w:t>
      </w:r>
    </w:p>
    <w:p w14:paraId="3362A144" w14:textId="77777777" w:rsidR="00D42D43" w:rsidRDefault="00D42D43">
      <w:pPr>
        <w:pStyle w:val="Corpotesto"/>
        <w:spacing w:before="316"/>
        <w:ind w:left="0"/>
        <w:jc w:val="left"/>
        <w:rPr>
          <w:sz w:val="26"/>
        </w:rPr>
      </w:pPr>
    </w:p>
    <w:p w14:paraId="69D175EF" w14:textId="2785B64E" w:rsidR="00D42D43" w:rsidRDefault="00416DD5">
      <w:pPr>
        <w:ind w:left="1" w:right="994"/>
        <w:jc w:val="center"/>
        <w:rPr>
          <w:sz w:val="26"/>
        </w:rPr>
      </w:pPr>
      <w:r>
        <w:rPr>
          <w:sz w:val="26"/>
        </w:rPr>
        <w:t>con</w:t>
      </w:r>
      <w:r>
        <w:rPr>
          <w:spacing w:val="-6"/>
          <w:sz w:val="26"/>
        </w:rPr>
        <w:t xml:space="preserve"> </w:t>
      </w:r>
      <w:r>
        <w:rPr>
          <w:sz w:val="26"/>
        </w:rPr>
        <w:t>delibera</w:t>
      </w:r>
      <w:r>
        <w:rPr>
          <w:spacing w:val="-5"/>
          <w:sz w:val="26"/>
        </w:rPr>
        <w:t xml:space="preserve"> </w:t>
      </w:r>
      <w:r>
        <w:rPr>
          <w:sz w:val="26"/>
        </w:rPr>
        <w:t>n.</w:t>
      </w:r>
      <w:r w:rsidR="00D3617C">
        <w:rPr>
          <w:sz w:val="26"/>
        </w:rPr>
        <w:t>1</w:t>
      </w:r>
      <w:r>
        <w:rPr>
          <w:spacing w:val="-5"/>
          <w:sz w:val="26"/>
        </w:rPr>
        <w:t xml:space="preserve"> </w:t>
      </w:r>
      <w:r>
        <w:rPr>
          <w:sz w:val="26"/>
        </w:rPr>
        <w:t>del</w:t>
      </w:r>
      <w:r>
        <w:rPr>
          <w:spacing w:val="-5"/>
          <w:sz w:val="26"/>
        </w:rPr>
        <w:t xml:space="preserve"> </w:t>
      </w:r>
      <w:r w:rsidR="00D3617C">
        <w:rPr>
          <w:spacing w:val="-2"/>
          <w:sz w:val="26"/>
        </w:rPr>
        <w:t>07</w:t>
      </w:r>
      <w:r>
        <w:rPr>
          <w:spacing w:val="-2"/>
          <w:sz w:val="26"/>
        </w:rPr>
        <w:t>/</w:t>
      </w:r>
      <w:r w:rsidR="00B106CD">
        <w:rPr>
          <w:spacing w:val="-2"/>
          <w:sz w:val="26"/>
        </w:rPr>
        <w:t>11</w:t>
      </w:r>
      <w:r>
        <w:rPr>
          <w:spacing w:val="-2"/>
          <w:sz w:val="26"/>
        </w:rPr>
        <w:t>/202</w:t>
      </w:r>
      <w:r w:rsidR="00B106CD">
        <w:rPr>
          <w:spacing w:val="-2"/>
          <w:sz w:val="26"/>
        </w:rPr>
        <w:t>5</w:t>
      </w:r>
    </w:p>
    <w:p w14:paraId="23A62F90" w14:textId="77777777" w:rsidR="00D42D43" w:rsidRDefault="00D42D43">
      <w:pPr>
        <w:pStyle w:val="Corpotesto"/>
        <w:spacing w:before="316"/>
        <w:ind w:left="0"/>
        <w:jc w:val="left"/>
        <w:rPr>
          <w:sz w:val="26"/>
        </w:rPr>
      </w:pPr>
    </w:p>
    <w:p w14:paraId="397B63B5" w14:textId="77777777" w:rsidR="00D42D43" w:rsidRDefault="00416DD5">
      <w:pPr>
        <w:ind w:left="1" w:right="994"/>
        <w:jc w:val="center"/>
        <w:rPr>
          <w:sz w:val="26"/>
        </w:rPr>
      </w:pPr>
      <w:r>
        <w:rPr>
          <w:sz w:val="26"/>
        </w:rPr>
        <w:t>ha</w:t>
      </w:r>
      <w:r>
        <w:rPr>
          <w:spacing w:val="-8"/>
          <w:sz w:val="26"/>
        </w:rPr>
        <w:t xml:space="preserve"> </w:t>
      </w:r>
      <w:r>
        <w:rPr>
          <w:sz w:val="26"/>
        </w:rPr>
        <w:t>approvato</w:t>
      </w:r>
      <w:r>
        <w:rPr>
          <w:spacing w:val="-8"/>
          <w:sz w:val="26"/>
        </w:rPr>
        <w:t xml:space="preserve"> </w:t>
      </w:r>
      <w:r>
        <w:rPr>
          <w:sz w:val="26"/>
        </w:rPr>
        <w:t>il</w:t>
      </w:r>
      <w:r>
        <w:rPr>
          <w:spacing w:val="-7"/>
          <w:sz w:val="26"/>
        </w:rPr>
        <w:t xml:space="preserve"> </w:t>
      </w:r>
      <w:r>
        <w:rPr>
          <w:sz w:val="26"/>
        </w:rPr>
        <w:t>seguente</w:t>
      </w:r>
      <w:r>
        <w:rPr>
          <w:spacing w:val="-8"/>
          <w:sz w:val="26"/>
        </w:rPr>
        <w:t xml:space="preserve"> </w:t>
      </w:r>
      <w:r>
        <w:rPr>
          <w:sz w:val="26"/>
        </w:rPr>
        <w:t>Regolamento</w:t>
      </w:r>
      <w:r>
        <w:rPr>
          <w:spacing w:val="-7"/>
          <w:sz w:val="26"/>
        </w:rPr>
        <w:t xml:space="preserve"> </w:t>
      </w:r>
      <w:r>
        <w:rPr>
          <w:sz w:val="26"/>
        </w:rPr>
        <w:t>dell’Organo</w:t>
      </w:r>
      <w:r>
        <w:rPr>
          <w:spacing w:val="-8"/>
          <w:sz w:val="26"/>
        </w:rPr>
        <w:t xml:space="preserve"> </w:t>
      </w:r>
      <w:r>
        <w:rPr>
          <w:sz w:val="26"/>
        </w:rPr>
        <w:t>di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Garanzia</w:t>
      </w:r>
    </w:p>
    <w:p w14:paraId="4DACD9AA" w14:textId="77777777" w:rsidR="00D42D43" w:rsidRDefault="00D42D43">
      <w:pPr>
        <w:jc w:val="center"/>
        <w:rPr>
          <w:sz w:val="26"/>
        </w:rPr>
        <w:sectPr w:rsidR="00D42D43">
          <w:type w:val="continuous"/>
          <w:pgSz w:w="11900" w:h="16840"/>
          <w:pgMar w:top="100" w:right="0" w:bottom="0" w:left="992" w:header="720" w:footer="720" w:gutter="0"/>
          <w:cols w:space="720"/>
        </w:sectPr>
      </w:pPr>
    </w:p>
    <w:p w14:paraId="7B273076" w14:textId="77777777" w:rsidR="00D42D43" w:rsidRDefault="00D42D43">
      <w:pPr>
        <w:pStyle w:val="Corpotesto"/>
        <w:spacing w:before="82"/>
        <w:ind w:left="0"/>
        <w:jc w:val="left"/>
        <w:rPr>
          <w:sz w:val="28"/>
        </w:rPr>
      </w:pPr>
    </w:p>
    <w:p w14:paraId="297B19AD" w14:textId="77777777" w:rsidR="00D42D43" w:rsidRDefault="00416DD5">
      <w:pPr>
        <w:pStyle w:val="Titolo1"/>
      </w:pPr>
      <w:r>
        <w:t>ART.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COMPITI</w:t>
      </w:r>
    </w:p>
    <w:p w14:paraId="7294D098" w14:textId="3F728322" w:rsidR="00D42D43" w:rsidRDefault="00416DD5">
      <w:pPr>
        <w:pStyle w:val="Paragrafoelenco"/>
        <w:numPr>
          <w:ilvl w:val="0"/>
          <w:numId w:val="5"/>
        </w:numPr>
        <w:tabs>
          <w:tab w:val="left" w:pos="426"/>
        </w:tabs>
        <w:spacing w:before="3"/>
        <w:ind w:firstLine="0"/>
        <w:jc w:val="both"/>
        <w:rPr>
          <w:sz w:val="24"/>
        </w:rPr>
      </w:pPr>
      <w:r>
        <w:rPr>
          <w:sz w:val="24"/>
        </w:rPr>
        <w:t xml:space="preserve">E' costituito presso l’IC </w:t>
      </w:r>
      <w:r w:rsidR="00B106CD">
        <w:rPr>
          <w:sz w:val="24"/>
        </w:rPr>
        <w:t>Tito Livio Fiorelli</w:t>
      </w:r>
      <w:r>
        <w:rPr>
          <w:sz w:val="24"/>
        </w:rPr>
        <w:t xml:space="preserve"> (</w:t>
      </w:r>
      <w:r w:rsidR="00B106CD">
        <w:rPr>
          <w:sz w:val="24"/>
        </w:rPr>
        <w:t>NA)</w:t>
      </w:r>
      <w:r>
        <w:rPr>
          <w:sz w:val="24"/>
        </w:rPr>
        <w:t xml:space="preserve"> ai sensi dell'articolo 5, comma 2, del Decreto del Presidente della Repubblica 24 giugno 1998 n. 249, l’Organo di Garanzia (O.G.).</w:t>
      </w:r>
    </w:p>
    <w:p w14:paraId="521353C0" w14:textId="77777777" w:rsidR="00D42D43" w:rsidRDefault="00416DD5">
      <w:pPr>
        <w:pStyle w:val="Paragrafoelenco"/>
        <w:numPr>
          <w:ilvl w:val="0"/>
          <w:numId w:val="5"/>
        </w:numPr>
        <w:tabs>
          <w:tab w:val="left" w:pos="376"/>
        </w:tabs>
        <w:spacing w:line="242" w:lineRule="auto"/>
        <w:ind w:firstLine="0"/>
        <w:jc w:val="both"/>
        <w:rPr>
          <w:sz w:val="24"/>
        </w:rPr>
      </w:pPr>
      <w:r>
        <w:rPr>
          <w:sz w:val="24"/>
        </w:rPr>
        <w:t>L'Organo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Garanzia</w:t>
      </w:r>
      <w:r>
        <w:rPr>
          <w:spacing w:val="-3"/>
          <w:sz w:val="24"/>
        </w:rPr>
        <w:t xml:space="preserve"> </w:t>
      </w:r>
      <w:r>
        <w:rPr>
          <w:sz w:val="24"/>
        </w:rPr>
        <w:t>si</w:t>
      </w:r>
      <w:r>
        <w:rPr>
          <w:spacing w:val="-3"/>
          <w:sz w:val="24"/>
        </w:rPr>
        <w:t xml:space="preserve"> </w:t>
      </w:r>
      <w:r>
        <w:rPr>
          <w:sz w:val="24"/>
        </w:rPr>
        <w:t>basa</w:t>
      </w:r>
      <w:r>
        <w:rPr>
          <w:spacing w:val="-3"/>
          <w:sz w:val="24"/>
        </w:rPr>
        <w:t xml:space="preserve"> </w:t>
      </w:r>
      <w:r>
        <w:rPr>
          <w:sz w:val="24"/>
        </w:rPr>
        <w:t>sul</w:t>
      </w:r>
      <w:r>
        <w:rPr>
          <w:spacing w:val="-3"/>
          <w:sz w:val="24"/>
        </w:rPr>
        <w:t xml:space="preserve"> </w:t>
      </w:r>
      <w:r>
        <w:rPr>
          <w:sz w:val="24"/>
        </w:rPr>
        <w:t>principio</w:t>
      </w:r>
      <w:r>
        <w:rPr>
          <w:spacing w:val="-3"/>
          <w:sz w:val="24"/>
        </w:rPr>
        <w:t xml:space="preserve"> </w:t>
      </w:r>
      <w:r>
        <w:rPr>
          <w:sz w:val="24"/>
        </w:rPr>
        <w:t>per</w:t>
      </w:r>
      <w:r>
        <w:rPr>
          <w:spacing w:val="-3"/>
          <w:sz w:val="24"/>
        </w:rPr>
        <w:t xml:space="preserve"> </w:t>
      </w:r>
      <w:r>
        <w:rPr>
          <w:sz w:val="24"/>
        </w:rPr>
        <w:t>cui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scuola</w:t>
      </w:r>
      <w:r>
        <w:rPr>
          <w:spacing w:val="-3"/>
          <w:sz w:val="24"/>
        </w:rPr>
        <w:t xml:space="preserve"> </w:t>
      </w:r>
      <w:r>
        <w:rPr>
          <w:sz w:val="24"/>
        </w:rPr>
        <w:t>è</w:t>
      </w:r>
      <w:r>
        <w:rPr>
          <w:spacing w:val="-3"/>
          <w:sz w:val="24"/>
        </w:rPr>
        <w:t xml:space="preserve"> </w:t>
      </w:r>
      <w:r>
        <w:rPr>
          <w:sz w:val="24"/>
        </w:rPr>
        <w:t>una</w:t>
      </w:r>
      <w:r>
        <w:rPr>
          <w:spacing w:val="-3"/>
          <w:sz w:val="24"/>
        </w:rPr>
        <w:t xml:space="preserve"> </w:t>
      </w:r>
      <w:r>
        <w:rPr>
          <w:sz w:val="24"/>
        </w:rPr>
        <w:t>comunità,</w:t>
      </w:r>
      <w:r>
        <w:rPr>
          <w:spacing w:val="-3"/>
          <w:sz w:val="24"/>
        </w:rPr>
        <w:t xml:space="preserve"> </w:t>
      </w:r>
      <w:r>
        <w:rPr>
          <w:sz w:val="24"/>
        </w:rPr>
        <w:t>all’interno</w:t>
      </w:r>
      <w:r>
        <w:rPr>
          <w:spacing w:val="-3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quale ognuno ha il diritto/dovere di operare al fine di trovare una strada adeguata per una serena convivenza attraverso una corretta applicazione delle norme.</w:t>
      </w:r>
    </w:p>
    <w:p w14:paraId="4A80C265" w14:textId="77777777" w:rsidR="00D42D43" w:rsidRDefault="00416DD5">
      <w:pPr>
        <w:pStyle w:val="Paragrafoelenco"/>
        <w:numPr>
          <w:ilvl w:val="0"/>
          <w:numId w:val="5"/>
        </w:numPr>
        <w:tabs>
          <w:tab w:val="left" w:pos="375"/>
        </w:tabs>
        <w:spacing w:line="288" w:lineRule="exact"/>
        <w:ind w:left="375" w:right="0" w:hanging="235"/>
        <w:jc w:val="both"/>
        <w:rPr>
          <w:sz w:val="24"/>
        </w:rPr>
      </w:pP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sue</w:t>
      </w:r>
      <w:r>
        <w:rPr>
          <w:spacing w:val="-1"/>
          <w:sz w:val="24"/>
        </w:rPr>
        <w:t xml:space="preserve"> </w:t>
      </w:r>
      <w:r>
        <w:rPr>
          <w:sz w:val="24"/>
        </w:rPr>
        <w:t>funzioni,</w:t>
      </w:r>
      <w:r>
        <w:rPr>
          <w:spacing w:val="-1"/>
          <w:sz w:val="24"/>
        </w:rPr>
        <w:t xml:space="preserve"> </w:t>
      </w:r>
      <w:r>
        <w:rPr>
          <w:sz w:val="24"/>
        </w:rPr>
        <w:t>inserite</w:t>
      </w:r>
      <w:r>
        <w:rPr>
          <w:spacing w:val="-1"/>
          <w:sz w:val="24"/>
        </w:rPr>
        <w:t xml:space="preserve"> </w:t>
      </w:r>
      <w:r>
        <w:rPr>
          <w:sz w:val="24"/>
        </w:rPr>
        <w:t>nel quadro</w:t>
      </w:r>
      <w:r>
        <w:rPr>
          <w:spacing w:val="-1"/>
          <w:sz w:val="24"/>
        </w:rPr>
        <w:t xml:space="preserve"> </w:t>
      </w:r>
      <w:r>
        <w:rPr>
          <w:sz w:val="24"/>
        </w:rPr>
        <w:t>dello</w:t>
      </w:r>
      <w:r>
        <w:rPr>
          <w:spacing w:val="-1"/>
          <w:sz w:val="24"/>
        </w:rPr>
        <w:t xml:space="preserve"> </w:t>
      </w:r>
      <w:r>
        <w:rPr>
          <w:sz w:val="24"/>
        </w:rPr>
        <w:t>Statuto</w:t>
      </w:r>
      <w:r>
        <w:rPr>
          <w:spacing w:val="-1"/>
          <w:sz w:val="24"/>
        </w:rPr>
        <w:t xml:space="preserve"> </w:t>
      </w:r>
      <w:r>
        <w:rPr>
          <w:sz w:val="24"/>
        </w:rPr>
        <w:t>degli Studenti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delle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Studentesse, </w:t>
      </w:r>
      <w:r>
        <w:rPr>
          <w:spacing w:val="-2"/>
          <w:sz w:val="24"/>
        </w:rPr>
        <w:t>sono:</w:t>
      </w:r>
    </w:p>
    <w:p w14:paraId="48AE67C5" w14:textId="77777777" w:rsidR="00D42D43" w:rsidRDefault="00416DD5">
      <w:pPr>
        <w:pStyle w:val="Paragrafoelenco"/>
        <w:numPr>
          <w:ilvl w:val="1"/>
          <w:numId w:val="5"/>
        </w:numPr>
        <w:tabs>
          <w:tab w:val="left" w:pos="1105"/>
        </w:tabs>
        <w:ind w:right="1134" w:firstLine="0"/>
        <w:jc w:val="both"/>
        <w:rPr>
          <w:sz w:val="24"/>
        </w:rPr>
      </w:pPr>
      <w:r>
        <w:rPr>
          <w:sz w:val="24"/>
        </w:rPr>
        <w:t xml:space="preserve">prevenire ed affrontare tutti i problemi e i conflitti che possano emergere </w:t>
      </w:r>
      <w:proofErr w:type="gramStart"/>
      <w:r>
        <w:rPr>
          <w:sz w:val="24"/>
        </w:rPr>
        <w:t>nei rapporto</w:t>
      </w:r>
      <w:proofErr w:type="gramEnd"/>
      <w:r>
        <w:rPr>
          <w:sz w:val="24"/>
        </w:rPr>
        <w:t xml:space="preserve"> tra studenti ed insegnanti e in merito all'applicazione dello Statuto ed avviarli a soluzione;</w:t>
      </w:r>
    </w:p>
    <w:p w14:paraId="65CFCA8E" w14:textId="77777777" w:rsidR="00D42D43" w:rsidRDefault="00416DD5">
      <w:pPr>
        <w:pStyle w:val="Paragrafoelenco"/>
        <w:numPr>
          <w:ilvl w:val="1"/>
          <w:numId w:val="5"/>
        </w:numPr>
        <w:tabs>
          <w:tab w:val="left" w:pos="1101"/>
        </w:tabs>
        <w:ind w:right="1132" w:firstLine="0"/>
        <w:jc w:val="both"/>
        <w:rPr>
          <w:sz w:val="24"/>
        </w:rPr>
      </w:pPr>
      <w:r>
        <w:rPr>
          <w:sz w:val="24"/>
        </w:rPr>
        <w:t>esaminare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ricorsi</w:t>
      </w:r>
      <w:r>
        <w:rPr>
          <w:spacing w:val="-2"/>
          <w:sz w:val="24"/>
        </w:rPr>
        <w:t xml:space="preserve"> </w:t>
      </w:r>
      <w:r>
        <w:rPr>
          <w:sz w:val="24"/>
        </w:rPr>
        <w:t>presentati</w:t>
      </w:r>
      <w:r>
        <w:rPr>
          <w:spacing w:val="-2"/>
          <w:sz w:val="24"/>
        </w:rPr>
        <w:t xml:space="preserve"> </w:t>
      </w:r>
      <w:r>
        <w:rPr>
          <w:sz w:val="24"/>
        </w:rPr>
        <w:t>dai</w:t>
      </w:r>
      <w:r>
        <w:rPr>
          <w:spacing w:val="-2"/>
          <w:sz w:val="24"/>
        </w:rPr>
        <w:t xml:space="preserve"> </w:t>
      </w:r>
      <w:r>
        <w:rPr>
          <w:sz w:val="24"/>
        </w:rPr>
        <w:t>Genitori</w:t>
      </w:r>
      <w:r>
        <w:rPr>
          <w:spacing w:val="-2"/>
          <w:sz w:val="24"/>
        </w:rPr>
        <w:t xml:space="preserve"> </w:t>
      </w:r>
      <w:r>
        <w:rPr>
          <w:sz w:val="24"/>
        </w:rPr>
        <w:t>degli</w:t>
      </w:r>
      <w:r>
        <w:rPr>
          <w:spacing w:val="-2"/>
          <w:sz w:val="24"/>
        </w:rPr>
        <w:t xml:space="preserve"> </w:t>
      </w:r>
      <w:r>
        <w:rPr>
          <w:sz w:val="24"/>
        </w:rPr>
        <w:t>Studenti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chi</w:t>
      </w:r>
      <w:r>
        <w:rPr>
          <w:spacing w:val="-2"/>
          <w:sz w:val="24"/>
        </w:rPr>
        <w:t xml:space="preserve"> </w:t>
      </w:r>
      <w:r>
        <w:rPr>
          <w:sz w:val="24"/>
        </w:rPr>
        <w:t>esercita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Patria</w:t>
      </w:r>
      <w:r>
        <w:rPr>
          <w:spacing w:val="-2"/>
          <w:sz w:val="24"/>
        </w:rPr>
        <w:t xml:space="preserve"> </w:t>
      </w:r>
      <w:r>
        <w:rPr>
          <w:sz w:val="24"/>
        </w:rPr>
        <w:t>Potestà in</w:t>
      </w:r>
      <w:r>
        <w:rPr>
          <w:spacing w:val="-2"/>
          <w:sz w:val="24"/>
        </w:rPr>
        <w:t xml:space="preserve"> </w:t>
      </w:r>
      <w:r>
        <w:rPr>
          <w:sz w:val="24"/>
        </w:rPr>
        <w:t>seguito</w:t>
      </w:r>
      <w:r>
        <w:rPr>
          <w:spacing w:val="-2"/>
          <w:sz w:val="24"/>
        </w:rPr>
        <w:t xml:space="preserve"> </w:t>
      </w:r>
      <w:r>
        <w:rPr>
          <w:sz w:val="24"/>
        </w:rPr>
        <w:t>all'irrogazione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2"/>
          <w:sz w:val="24"/>
        </w:rPr>
        <w:t xml:space="preserve"> </w:t>
      </w:r>
      <w:r>
        <w:rPr>
          <w:sz w:val="24"/>
        </w:rPr>
        <w:t>sanzione</w:t>
      </w:r>
      <w:r>
        <w:rPr>
          <w:spacing w:val="-2"/>
          <w:sz w:val="24"/>
        </w:rPr>
        <w:t xml:space="preserve"> </w:t>
      </w:r>
      <w:r>
        <w:rPr>
          <w:sz w:val="24"/>
        </w:rPr>
        <w:t>disciplinare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norma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regolamento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disciplina.</w:t>
      </w:r>
    </w:p>
    <w:p w14:paraId="6F9A8931" w14:textId="77777777" w:rsidR="00D42D43" w:rsidRDefault="00416DD5">
      <w:pPr>
        <w:pStyle w:val="Paragrafoelenco"/>
        <w:numPr>
          <w:ilvl w:val="0"/>
          <w:numId w:val="5"/>
        </w:numPr>
        <w:tabs>
          <w:tab w:val="left" w:pos="394"/>
        </w:tabs>
        <w:ind w:firstLine="0"/>
        <w:jc w:val="both"/>
        <w:rPr>
          <w:sz w:val="24"/>
        </w:rPr>
      </w:pPr>
      <w:r>
        <w:rPr>
          <w:sz w:val="24"/>
        </w:rPr>
        <w:t>Il funzionamento dell’O.G. è ispirato a principi di collaborazione tra scuola e famiglia, anche al fine di rimuovere possibili situazioni di disagio vissute dagli studenti nei confronti degli insegnanti</w:t>
      </w:r>
      <w:r>
        <w:rPr>
          <w:spacing w:val="40"/>
          <w:sz w:val="24"/>
        </w:rPr>
        <w:t xml:space="preserve"> </w:t>
      </w:r>
      <w:r>
        <w:rPr>
          <w:sz w:val="24"/>
        </w:rPr>
        <w:t>o viceversa.</w:t>
      </w:r>
    </w:p>
    <w:p w14:paraId="168E1450" w14:textId="77777777" w:rsidR="00D42D43" w:rsidRDefault="00416DD5">
      <w:pPr>
        <w:pStyle w:val="Titolo1"/>
        <w:spacing w:before="287"/>
      </w:pPr>
      <w:r>
        <w:t>ART.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COMPOSIZIONE</w:t>
      </w:r>
    </w:p>
    <w:p w14:paraId="63AE101C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375"/>
        </w:tabs>
        <w:spacing w:before="4"/>
        <w:ind w:left="375" w:right="0" w:hanging="235"/>
        <w:rPr>
          <w:sz w:val="24"/>
        </w:rPr>
      </w:pPr>
      <w:r>
        <w:rPr>
          <w:sz w:val="24"/>
        </w:rPr>
        <w:t>L’Organo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Garanzia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composto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da:</w:t>
      </w:r>
    </w:p>
    <w:p w14:paraId="27ACF437" w14:textId="77777777" w:rsidR="00D42D43" w:rsidRDefault="00416DD5">
      <w:pPr>
        <w:pStyle w:val="Paragrafoelenco"/>
        <w:numPr>
          <w:ilvl w:val="1"/>
          <w:numId w:val="4"/>
        </w:numPr>
        <w:tabs>
          <w:tab w:val="left" w:pos="860"/>
        </w:tabs>
        <w:ind w:right="0"/>
        <w:jc w:val="left"/>
        <w:rPr>
          <w:sz w:val="24"/>
        </w:rPr>
      </w:pPr>
      <w:r>
        <w:rPr>
          <w:sz w:val="24"/>
        </w:rPr>
        <w:t xml:space="preserve">Dirigente </w:t>
      </w:r>
      <w:r>
        <w:rPr>
          <w:spacing w:val="-2"/>
          <w:sz w:val="24"/>
        </w:rPr>
        <w:t>Scolastico;</w:t>
      </w:r>
    </w:p>
    <w:p w14:paraId="3121A6FE" w14:textId="77777777" w:rsidR="00D42D43" w:rsidRDefault="00416DD5">
      <w:pPr>
        <w:pStyle w:val="Paragrafoelenco"/>
        <w:numPr>
          <w:ilvl w:val="1"/>
          <w:numId w:val="4"/>
        </w:numPr>
        <w:tabs>
          <w:tab w:val="left" w:pos="860"/>
        </w:tabs>
        <w:ind w:right="0"/>
        <w:jc w:val="left"/>
        <w:rPr>
          <w:sz w:val="24"/>
        </w:rPr>
      </w:pPr>
      <w:r>
        <w:rPr>
          <w:sz w:val="24"/>
        </w:rPr>
        <w:t>due</w:t>
      </w:r>
      <w:r>
        <w:rPr>
          <w:spacing w:val="-2"/>
          <w:sz w:val="24"/>
        </w:rPr>
        <w:t xml:space="preserve"> </w:t>
      </w:r>
      <w:r>
        <w:rPr>
          <w:sz w:val="24"/>
        </w:rPr>
        <w:t>docenti</w:t>
      </w:r>
      <w:r>
        <w:rPr>
          <w:spacing w:val="-1"/>
          <w:sz w:val="24"/>
        </w:rPr>
        <w:t xml:space="preserve"> </w:t>
      </w:r>
      <w:r>
        <w:rPr>
          <w:sz w:val="24"/>
        </w:rPr>
        <w:t>designati</w:t>
      </w:r>
      <w:r>
        <w:rPr>
          <w:spacing w:val="-1"/>
          <w:sz w:val="24"/>
        </w:rPr>
        <w:t xml:space="preserve"> </w:t>
      </w:r>
      <w:r>
        <w:rPr>
          <w:sz w:val="24"/>
        </w:rPr>
        <w:t>dal</w:t>
      </w:r>
      <w:r>
        <w:rPr>
          <w:spacing w:val="-1"/>
          <w:sz w:val="24"/>
        </w:rPr>
        <w:t xml:space="preserve"> </w:t>
      </w:r>
      <w:r>
        <w:rPr>
          <w:sz w:val="24"/>
        </w:rPr>
        <w:t>Consiglio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d'Istituto;</w:t>
      </w:r>
    </w:p>
    <w:p w14:paraId="73101CE9" w14:textId="77777777" w:rsidR="00D42D43" w:rsidRDefault="00416DD5">
      <w:pPr>
        <w:pStyle w:val="Paragrafoelenco"/>
        <w:numPr>
          <w:ilvl w:val="1"/>
          <w:numId w:val="4"/>
        </w:numPr>
        <w:tabs>
          <w:tab w:val="left" w:pos="860"/>
        </w:tabs>
        <w:ind w:right="0"/>
        <w:jc w:val="left"/>
        <w:rPr>
          <w:sz w:val="24"/>
        </w:rPr>
      </w:pPr>
      <w:r>
        <w:rPr>
          <w:sz w:val="24"/>
        </w:rPr>
        <w:t>due</w:t>
      </w:r>
      <w:r>
        <w:rPr>
          <w:spacing w:val="-4"/>
          <w:sz w:val="24"/>
        </w:rPr>
        <w:t xml:space="preserve"> </w:t>
      </w:r>
      <w:r>
        <w:rPr>
          <w:sz w:val="24"/>
        </w:rPr>
        <w:t>genitori</w:t>
      </w:r>
      <w:r>
        <w:rPr>
          <w:spacing w:val="-1"/>
          <w:sz w:val="24"/>
        </w:rPr>
        <w:t xml:space="preserve"> </w:t>
      </w:r>
      <w:r>
        <w:rPr>
          <w:sz w:val="24"/>
        </w:rPr>
        <w:t>designati</w:t>
      </w:r>
      <w:r>
        <w:rPr>
          <w:spacing w:val="-1"/>
          <w:sz w:val="24"/>
        </w:rPr>
        <w:t xml:space="preserve"> </w:t>
      </w:r>
      <w:r>
        <w:rPr>
          <w:sz w:val="24"/>
        </w:rPr>
        <w:t>dal</w:t>
      </w:r>
      <w:r>
        <w:rPr>
          <w:spacing w:val="-1"/>
          <w:sz w:val="24"/>
        </w:rPr>
        <w:t xml:space="preserve"> </w:t>
      </w:r>
      <w:r>
        <w:rPr>
          <w:sz w:val="24"/>
        </w:rPr>
        <w:t>Consiglio</w:t>
      </w:r>
      <w:r>
        <w:rPr>
          <w:spacing w:val="-1"/>
          <w:sz w:val="24"/>
        </w:rPr>
        <w:t xml:space="preserve"> </w:t>
      </w:r>
      <w:r>
        <w:rPr>
          <w:sz w:val="24"/>
        </w:rPr>
        <w:t>d'Istituto,</w:t>
      </w:r>
      <w:r>
        <w:rPr>
          <w:spacing w:val="-1"/>
          <w:sz w:val="24"/>
        </w:rPr>
        <w:t xml:space="preserve"> </w:t>
      </w:r>
      <w:r>
        <w:rPr>
          <w:sz w:val="24"/>
        </w:rPr>
        <w:t>tra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genitori</w:t>
      </w:r>
      <w:r>
        <w:rPr>
          <w:spacing w:val="-1"/>
          <w:sz w:val="24"/>
        </w:rPr>
        <w:t xml:space="preserve"> </w:t>
      </w:r>
      <w:r>
        <w:rPr>
          <w:sz w:val="24"/>
        </w:rPr>
        <w:t>membri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Consiglio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d'Istituto.</w:t>
      </w:r>
    </w:p>
    <w:p w14:paraId="4C321127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376"/>
        </w:tabs>
        <w:ind w:left="376" w:right="0" w:hanging="236"/>
        <w:rPr>
          <w:sz w:val="24"/>
        </w:rPr>
      </w:pP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componenti</w:t>
      </w:r>
      <w:r>
        <w:rPr>
          <w:spacing w:val="-1"/>
          <w:sz w:val="24"/>
        </w:rPr>
        <w:t xml:space="preserve"> </w:t>
      </w:r>
      <w:r>
        <w:rPr>
          <w:sz w:val="24"/>
        </w:rPr>
        <w:t>dell’O.G. restano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carica per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anno </w:t>
      </w:r>
      <w:r>
        <w:rPr>
          <w:spacing w:val="-2"/>
          <w:sz w:val="24"/>
        </w:rPr>
        <w:t>scolastico.</w:t>
      </w:r>
    </w:p>
    <w:p w14:paraId="37C8DE69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376"/>
        </w:tabs>
        <w:ind w:left="376" w:right="0" w:hanging="236"/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presidenza spetta al Dirigente </w:t>
      </w:r>
      <w:r>
        <w:rPr>
          <w:spacing w:val="-2"/>
          <w:sz w:val="24"/>
        </w:rPr>
        <w:t>scolastico.</w:t>
      </w:r>
    </w:p>
    <w:p w14:paraId="3009226F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435"/>
        </w:tabs>
        <w:ind w:left="140" w:firstLine="0"/>
        <w:rPr>
          <w:sz w:val="24"/>
        </w:rPr>
      </w:pPr>
      <w:r>
        <w:rPr>
          <w:sz w:val="24"/>
        </w:rPr>
        <w:t>Ciascuno</w:t>
      </w:r>
      <w:r>
        <w:rPr>
          <w:spacing w:val="40"/>
          <w:sz w:val="24"/>
        </w:rPr>
        <w:t xml:space="preserve"> </w:t>
      </w:r>
      <w:r>
        <w:rPr>
          <w:sz w:val="24"/>
        </w:rPr>
        <w:t>dei</w:t>
      </w:r>
      <w:r>
        <w:rPr>
          <w:spacing w:val="40"/>
          <w:sz w:val="24"/>
        </w:rPr>
        <w:t xml:space="preserve"> </w:t>
      </w:r>
      <w:r>
        <w:rPr>
          <w:sz w:val="24"/>
        </w:rPr>
        <w:t>membri</w:t>
      </w:r>
      <w:r>
        <w:rPr>
          <w:spacing w:val="40"/>
          <w:sz w:val="24"/>
        </w:rPr>
        <w:t xml:space="preserve"> </w:t>
      </w:r>
      <w:r>
        <w:rPr>
          <w:sz w:val="24"/>
        </w:rPr>
        <w:t>verrà</w:t>
      </w:r>
      <w:r>
        <w:rPr>
          <w:spacing w:val="40"/>
          <w:sz w:val="24"/>
        </w:rPr>
        <w:t xml:space="preserve"> </w:t>
      </w:r>
      <w:r>
        <w:rPr>
          <w:sz w:val="24"/>
        </w:rPr>
        <w:t>sostituito</w:t>
      </w:r>
      <w:r>
        <w:rPr>
          <w:spacing w:val="40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caso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temporanea</w:t>
      </w:r>
      <w:r>
        <w:rPr>
          <w:spacing w:val="40"/>
          <w:sz w:val="24"/>
        </w:rPr>
        <w:t xml:space="preserve"> </w:t>
      </w:r>
      <w:r>
        <w:rPr>
          <w:sz w:val="24"/>
        </w:rPr>
        <w:t>impossibilità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astensione</w:t>
      </w:r>
      <w:r>
        <w:rPr>
          <w:spacing w:val="40"/>
          <w:sz w:val="24"/>
        </w:rPr>
        <w:t xml:space="preserve"> </w:t>
      </w:r>
      <w:r>
        <w:rPr>
          <w:sz w:val="24"/>
        </w:rPr>
        <w:t>obbligatoria da un supplente appartenente alla medesima componente.</w:t>
      </w:r>
    </w:p>
    <w:p w14:paraId="697AD051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391"/>
        </w:tabs>
        <w:ind w:left="140" w:firstLine="0"/>
        <w:jc w:val="both"/>
        <w:rPr>
          <w:sz w:val="24"/>
        </w:rPr>
      </w:pPr>
      <w:r>
        <w:rPr>
          <w:sz w:val="24"/>
        </w:rPr>
        <w:t>I genitori componenti dell’O.G. non possono partecipare ad alcuna seduta né assumere alcuna iniziativa relativa a situazioni in cui sono coinvolti studenti appartenenti alla stessa classe del proprio figlio, ovvero insegnanti della stessa classe del proprio figlio.</w:t>
      </w:r>
    </w:p>
    <w:p w14:paraId="2796A505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412"/>
        </w:tabs>
        <w:spacing w:before="3"/>
        <w:ind w:left="140" w:firstLine="0"/>
        <w:jc w:val="both"/>
        <w:rPr>
          <w:sz w:val="24"/>
        </w:rPr>
      </w:pPr>
      <w:r>
        <w:rPr>
          <w:sz w:val="24"/>
        </w:rPr>
        <w:t>Gli insegnanti componenti dell’O.G. non possono partecipare ad alcuna seduta né assumere alcuna iniziativa relativa a situazioni in cui sono coinvolti colleghi che insegnano nelle stesse classi ovvero propri studenti.</w:t>
      </w:r>
    </w:p>
    <w:p w14:paraId="59457261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449"/>
        </w:tabs>
        <w:ind w:left="140" w:firstLine="0"/>
        <w:jc w:val="both"/>
        <w:rPr>
          <w:sz w:val="24"/>
        </w:rPr>
      </w:pPr>
      <w:r>
        <w:rPr>
          <w:sz w:val="24"/>
        </w:rPr>
        <w:t>Nel caso si verifichi una di tali situazioni di cui ai punti 5 e 6 dell'art. 2 del presente Regolamento, i componenti incompatibili non possono partecipare alla seduta e devono essere sostituiti dai supplenti.</w:t>
      </w:r>
    </w:p>
    <w:p w14:paraId="5841CA9A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400"/>
        </w:tabs>
        <w:ind w:left="140" w:firstLine="0"/>
        <w:jc w:val="both"/>
        <w:rPr>
          <w:sz w:val="24"/>
        </w:rPr>
      </w:pPr>
      <w:r>
        <w:rPr>
          <w:sz w:val="24"/>
        </w:rPr>
        <w:t>I membri dell’Organo di garanzia, ad eccezione del Dirigente scolastico, non devono far parte dell’organo che ha irrogato la sanzione.</w:t>
      </w:r>
    </w:p>
    <w:p w14:paraId="6F066E34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410"/>
        </w:tabs>
        <w:ind w:left="140" w:firstLine="0"/>
        <w:jc w:val="both"/>
        <w:rPr>
          <w:sz w:val="24"/>
        </w:rPr>
      </w:pPr>
      <w:r>
        <w:rPr>
          <w:sz w:val="24"/>
        </w:rPr>
        <w:t xml:space="preserve">I membri supplenti subentrano nei casi di dimissioni, di incompatibilità (qualora faccia parte dell’Organo di Garanzia il docente che ha irrogato la sanzione) o di dovere di astensione (qualora faccia parte dell’Organo di Garanzia il genitore dello studente destinatario del provvedimento) dei </w:t>
      </w:r>
      <w:r>
        <w:rPr>
          <w:spacing w:val="-2"/>
          <w:sz w:val="24"/>
        </w:rPr>
        <w:t>titolari.</w:t>
      </w:r>
    </w:p>
    <w:p w14:paraId="64BEAF2F" w14:textId="77777777" w:rsidR="00D42D43" w:rsidRDefault="00416DD5">
      <w:pPr>
        <w:pStyle w:val="Paragrafoelenco"/>
        <w:numPr>
          <w:ilvl w:val="0"/>
          <w:numId w:val="4"/>
        </w:numPr>
        <w:tabs>
          <w:tab w:val="left" w:pos="538"/>
        </w:tabs>
        <w:ind w:left="140" w:firstLine="0"/>
        <w:jc w:val="both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487510016" behindDoc="1" locked="0" layoutInCell="1" allowOverlap="1" wp14:anchorId="49BC1B59" wp14:editId="50720683">
                <wp:simplePos x="0" y="0"/>
                <wp:positionH relativeFrom="page">
                  <wp:posOffset>5430521</wp:posOffset>
                </wp:positionH>
                <wp:positionV relativeFrom="paragraph">
                  <wp:posOffset>416055</wp:posOffset>
                </wp:positionV>
                <wp:extent cx="2125980" cy="205486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5980" cy="2054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25980" h="2054860">
                              <a:moveTo>
                                <a:pt x="2125979" y="0"/>
                              </a:moveTo>
                              <a:lnTo>
                                <a:pt x="0" y="2054859"/>
                              </a:lnTo>
                              <a:lnTo>
                                <a:pt x="2125979" y="2054859"/>
                              </a:lnTo>
                              <a:lnTo>
                                <a:pt x="21259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2EA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245DC" id="Graphic 15" o:spid="_x0000_s1026" style="position:absolute;margin-left:427.6pt;margin-top:32.75pt;width:167.4pt;height:161.8pt;z-index:-1580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25980,2054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" path="m2125979,l,2054859r2125979,l2125979,xe" fillcolor="#d2eaf1" strok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 xml:space="preserve">La funzione di segretario verbalizzatore viene svolta da uno dei componenti designato dal </w:t>
      </w:r>
      <w:r>
        <w:rPr>
          <w:spacing w:val="-2"/>
          <w:sz w:val="24"/>
        </w:rPr>
        <w:t>Dirigente.</w:t>
      </w:r>
    </w:p>
    <w:p w14:paraId="0253864E" w14:textId="77777777" w:rsidR="00D42D43" w:rsidRDefault="00416DD5">
      <w:pPr>
        <w:pStyle w:val="Titolo2"/>
        <w:spacing w:before="290"/>
        <w:jc w:val="left"/>
      </w:pPr>
      <w:r>
        <w:t>ART.</w:t>
      </w:r>
      <w:r>
        <w:rPr>
          <w:spacing w:val="-1"/>
        </w:rPr>
        <w:t xml:space="preserve"> </w:t>
      </w:r>
      <w:r>
        <w:t>3 -</w:t>
      </w:r>
      <w:r>
        <w:rPr>
          <w:spacing w:val="-1"/>
        </w:rPr>
        <w:t xml:space="preserve"> </w:t>
      </w:r>
      <w:r>
        <w:t>MODALITA' E</w:t>
      </w:r>
      <w:r>
        <w:rPr>
          <w:spacing w:val="-1"/>
        </w:rPr>
        <w:t xml:space="preserve"> </w:t>
      </w:r>
      <w:r>
        <w:t>CRITERI DI</w:t>
      </w:r>
      <w:r>
        <w:rPr>
          <w:spacing w:val="-1"/>
        </w:rPr>
        <w:t xml:space="preserve"> </w:t>
      </w:r>
      <w:r>
        <w:t xml:space="preserve">FUNZIONAMENTO </w:t>
      </w:r>
      <w:r>
        <w:rPr>
          <w:spacing w:val="-2"/>
        </w:rPr>
        <w:t>GENERALI</w:t>
      </w:r>
    </w:p>
    <w:p w14:paraId="595404D9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375"/>
        </w:tabs>
        <w:ind w:left="375" w:right="0" w:hanging="235"/>
        <w:jc w:val="both"/>
        <w:rPr>
          <w:sz w:val="24"/>
        </w:rPr>
      </w:pPr>
      <w:r>
        <w:rPr>
          <w:sz w:val="24"/>
        </w:rPr>
        <w:t>L’Organo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Garanzia</w:t>
      </w:r>
      <w:r>
        <w:rPr>
          <w:spacing w:val="-1"/>
          <w:sz w:val="24"/>
        </w:rPr>
        <w:t xml:space="preserve"> </w:t>
      </w:r>
      <w:r>
        <w:rPr>
          <w:sz w:val="24"/>
        </w:rPr>
        <w:t>viene</w:t>
      </w:r>
      <w:r>
        <w:rPr>
          <w:spacing w:val="-2"/>
          <w:sz w:val="24"/>
        </w:rPr>
        <w:t xml:space="preserve"> </w:t>
      </w:r>
      <w:r>
        <w:rPr>
          <w:sz w:val="24"/>
        </w:rPr>
        <w:t>convocato</w:t>
      </w:r>
      <w:r>
        <w:rPr>
          <w:spacing w:val="-1"/>
          <w:sz w:val="24"/>
        </w:rPr>
        <w:t xml:space="preserve"> </w:t>
      </w:r>
      <w:r>
        <w:rPr>
          <w:sz w:val="24"/>
        </w:rPr>
        <w:t>dal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Dirigente.</w:t>
      </w:r>
    </w:p>
    <w:p w14:paraId="074AE09D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470"/>
        </w:tabs>
        <w:ind w:left="140" w:firstLine="0"/>
        <w:jc w:val="both"/>
        <w:rPr>
          <w:sz w:val="24"/>
        </w:rPr>
      </w:pPr>
      <w:r>
        <w:rPr>
          <w:sz w:val="24"/>
        </w:rPr>
        <w:t>La convocazione ordinaria deve prevedere almeno tre giorni di anticipo sulla data di convocazione. In caso di urgenza motivata, il presidente potrà convocare l’O.G. anche con un solo giorno di anticipo.</w:t>
      </w:r>
    </w:p>
    <w:p w14:paraId="5E97A11A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389"/>
        </w:tabs>
        <w:spacing w:line="292" w:lineRule="exact"/>
        <w:ind w:left="389" w:right="0" w:hanging="249"/>
        <w:jc w:val="both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170BFFC" wp14:editId="1D81EBB5">
                <wp:simplePos x="0" y="0"/>
                <wp:positionH relativeFrom="page">
                  <wp:posOffset>6907871</wp:posOffset>
                </wp:positionH>
                <wp:positionV relativeFrom="paragraph">
                  <wp:posOffset>2080</wp:posOffset>
                </wp:positionV>
                <wp:extent cx="231775" cy="55816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775" cy="558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51BBD7" w14:textId="77777777" w:rsidR="00D42D43" w:rsidRDefault="00416DD5">
                            <w:pPr>
                              <w:rPr>
                                <w:sz w:val="72"/>
                              </w:rPr>
                            </w:pPr>
                            <w:r>
                              <w:rPr>
                                <w:color w:val="FFFFFF"/>
                                <w:spacing w:val="-10"/>
                                <w:sz w:val="72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0BFFC" id="Textbox 16" o:spid="_x0000_s1030" type="#_x0000_t202" style="position:absolute;left:0;text-align:left;margin-left:543.95pt;margin-top:.15pt;width:18.25pt;height:43.9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" filled="f" stroked="f">
                <v:textbox inset="0,0,0,0">
                  <w:txbxContent>
                    <w:p w14:paraId="5851BBD7" w14:textId="77777777" w:rsidR="00D42D43" w:rsidRDefault="00416DD5">
                      <w:pPr>
                        <w:rPr>
                          <w:sz w:val="72"/>
                        </w:rPr>
                      </w:pPr>
                      <w:r>
                        <w:rPr>
                          <w:color w:val="FFFFFF"/>
                          <w:spacing w:val="-10"/>
                          <w:sz w:val="72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L’Organo</w:t>
      </w:r>
      <w:r>
        <w:rPr>
          <w:spacing w:val="10"/>
          <w:sz w:val="24"/>
        </w:rPr>
        <w:t xml:space="preserve"> </w:t>
      </w:r>
      <w:r>
        <w:rPr>
          <w:sz w:val="24"/>
        </w:rPr>
        <w:t>di</w:t>
      </w:r>
      <w:r>
        <w:rPr>
          <w:spacing w:val="12"/>
          <w:sz w:val="24"/>
        </w:rPr>
        <w:t xml:space="preserve"> </w:t>
      </w:r>
      <w:r>
        <w:rPr>
          <w:sz w:val="24"/>
        </w:rPr>
        <w:t>garanzia,</w:t>
      </w:r>
      <w:r>
        <w:rPr>
          <w:spacing w:val="12"/>
          <w:sz w:val="24"/>
        </w:rPr>
        <w:t xml:space="preserve"> </w:t>
      </w:r>
      <w:r>
        <w:rPr>
          <w:sz w:val="24"/>
        </w:rPr>
        <w:t>entro</w:t>
      </w:r>
      <w:r>
        <w:rPr>
          <w:spacing w:val="12"/>
          <w:sz w:val="24"/>
        </w:rPr>
        <w:t xml:space="preserve"> </w:t>
      </w:r>
      <w:r>
        <w:rPr>
          <w:sz w:val="24"/>
        </w:rPr>
        <w:t>dieci</w:t>
      </w:r>
      <w:r>
        <w:rPr>
          <w:spacing w:val="12"/>
          <w:sz w:val="24"/>
        </w:rPr>
        <w:t xml:space="preserve"> </w:t>
      </w:r>
      <w:r>
        <w:rPr>
          <w:sz w:val="24"/>
        </w:rPr>
        <w:t>giorni</w:t>
      </w:r>
      <w:r>
        <w:rPr>
          <w:spacing w:val="12"/>
          <w:sz w:val="24"/>
        </w:rPr>
        <w:t xml:space="preserve"> </w:t>
      </w:r>
      <w:r>
        <w:rPr>
          <w:sz w:val="24"/>
        </w:rPr>
        <w:t>dalla</w:t>
      </w:r>
      <w:r>
        <w:rPr>
          <w:spacing w:val="13"/>
          <w:sz w:val="24"/>
        </w:rPr>
        <w:t xml:space="preserve"> </w:t>
      </w:r>
      <w:r>
        <w:rPr>
          <w:sz w:val="24"/>
        </w:rPr>
        <w:t>presentazione</w:t>
      </w:r>
      <w:r>
        <w:rPr>
          <w:spacing w:val="12"/>
          <w:sz w:val="24"/>
        </w:rPr>
        <w:t xml:space="preserve"> </w:t>
      </w:r>
      <w:r>
        <w:rPr>
          <w:sz w:val="24"/>
        </w:rPr>
        <w:t>del</w:t>
      </w:r>
      <w:r>
        <w:rPr>
          <w:spacing w:val="12"/>
          <w:sz w:val="24"/>
        </w:rPr>
        <w:t xml:space="preserve"> </w:t>
      </w:r>
      <w:r>
        <w:rPr>
          <w:sz w:val="24"/>
        </w:rPr>
        <w:t>ricorso,</w:t>
      </w:r>
      <w:r>
        <w:rPr>
          <w:spacing w:val="12"/>
          <w:sz w:val="24"/>
        </w:rPr>
        <w:t xml:space="preserve"> </w:t>
      </w:r>
      <w:r>
        <w:rPr>
          <w:sz w:val="24"/>
        </w:rPr>
        <w:t>si</w:t>
      </w:r>
      <w:r>
        <w:rPr>
          <w:spacing w:val="12"/>
          <w:sz w:val="24"/>
        </w:rPr>
        <w:t xml:space="preserve"> </w:t>
      </w:r>
      <w:r>
        <w:rPr>
          <w:sz w:val="24"/>
        </w:rPr>
        <w:t>riunisce</w:t>
      </w:r>
      <w:r>
        <w:rPr>
          <w:spacing w:val="12"/>
          <w:sz w:val="24"/>
        </w:rPr>
        <w:t xml:space="preserve"> </w:t>
      </w:r>
      <w:r>
        <w:rPr>
          <w:sz w:val="24"/>
        </w:rPr>
        <w:t>e</w:t>
      </w:r>
      <w:r>
        <w:rPr>
          <w:spacing w:val="12"/>
          <w:sz w:val="24"/>
        </w:rPr>
        <w:t xml:space="preserve"> </w:t>
      </w:r>
      <w:r>
        <w:rPr>
          <w:sz w:val="24"/>
        </w:rPr>
        <w:t>provvede</w:t>
      </w:r>
      <w:r>
        <w:rPr>
          <w:spacing w:val="13"/>
          <w:sz w:val="24"/>
        </w:rPr>
        <w:t xml:space="preserve"> </w:t>
      </w:r>
      <w:r>
        <w:rPr>
          <w:spacing w:val="-12"/>
          <w:sz w:val="24"/>
        </w:rPr>
        <w:t>a</w:t>
      </w:r>
    </w:p>
    <w:p w14:paraId="7A0C59E1" w14:textId="77777777" w:rsidR="00D42D43" w:rsidRDefault="00D42D43">
      <w:pPr>
        <w:pStyle w:val="Paragrafoelenco"/>
        <w:spacing w:line="292" w:lineRule="exact"/>
        <w:rPr>
          <w:sz w:val="24"/>
        </w:rPr>
        <w:sectPr w:rsidR="00D42D43">
          <w:headerReference w:type="default" r:id="rId13"/>
          <w:pgSz w:w="11900" w:h="16840"/>
          <w:pgMar w:top="980" w:right="0" w:bottom="0" w:left="992" w:header="708" w:footer="0" w:gutter="0"/>
          <w:cols w:space="720"/>
        </w:sectPr>
      </w:pPr>
    </w:p>
    <w:p w14:paraId="46E0FB1C" w14:textId="77777777" w:rsidR="00D42D43" w:rsidRDefault="00D42D43">
      <w:pPr>
        <w:pStyle w:val="Corpotesto"/>
        <w:spacing w:before="135"/>
        <w:ind w:left="0"/>
        <w:jc w:val="left"/>
      </w:pPr>
    </w:p>
    <w:p w14:paraId="400E2A14" w14:textId="77777777" w:rsidR="00D42D43" w:rsidRDefault="00416DD5">
      <w:pPr>
        <w:pStyle w:val="Corpotesto"/>
        <w:ind w:right="1134"/>
      </w:pPr>
      <w:r>
        <w:t>decidere sullo stesso in via definitiva con deliberazione motivata. È tenuto a sentire le parti interessate e a valutare tutti gli elementi utili a disposizione.</w:t>
      </w:r>
    </w:p>
    <w:p w14:paraId="7A7110FC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376"/>
        </w:tabs>
        <w:spacing w:line="293" w:lineRule="exact"/>
        <w:ind w:left="376" w:right="0" w:hanging="236"/>
        <w:jc w:val="both"/>
        <w:rPr>
          <w:sz w:val="24"/>
        </w:rPr>
      </w:pPr>
      <w:r>
        <w:rPr>
          <w:sz w:val="24"/>
        </w:rPr>
        <w:t>Trascorso</w:t>
      </w:r>
      <w:r>
        <w:rPr>
          <w:spacing w:val="-1"/>
          <w:sz w:val="24"/>
        </w:rPr>
        <w:t xml:space="preserve"> </w:t>
      </w:r>
      <w:r>
        <w:rPr>
          <w:sz w:val="24"/>
        </w:rPr>
        <w:t>tale</w:t>
      </w:r>
      <w:r>
        <w:rPr>
          <w:spacing w:val="-1"/>
          <w:sz w:val="24"/>
        </w:rPr>
        <w:t xml:space="preserve"> </w:t>
      </w:r>
      <w:r>
        <w:rPr>
          <w:sz w:val="24"/>
        </w:rPr>
        <w:t>termine</w:t>
      </w:r>
      <w:r>
        <w:rPr>
          <w:spacing w:val="-1"/>
          <w:sz w:val="24"/>
        </w:rPr>
        <w:t xml:space="preserve"> </w:t>
      </w:r>
      <w:r>
        <w:rPr>
          <w:sz w:val="24"/>
        </w:rPr>
        <w:t>senza</w:t>
      </w:r>
      <w:r>
        <w:rPr>
          <w:spacing w:val="-1"/>
          <w:sz w:val="24"/>
        </w:rPr>
        <w:t xml:space="preserve"> </w:t>
      </w:r>
      <w:r>
        <w:rPr>
          <w:sz w:val="24"/>
        </w:rPr>
        <w:t>che</w:t>
      </w:r>
      <w:r>
        <w:rPr>
          <w:spacing w:val="-1"/>
          <w:sz w:val="24"/>
        </w:rPr>
        <w:t xml:space="preserve"> </w:t>
      </w:r>
      <w:r>
        <w:rPr>
          <w:sz w:val="24"/>
        </w:rPr>
        <w:t>l’Organo abbia</w:t>
      </w:r>
      <w:r>
        <w:rPr>
          <w:spacing w:val="-1"/>
          <w:sz w:val="24"/>
        </w:rPr>
        <w:t xml:space="preserve"> </w:t>
      </w:r>
      <w:r>
        <w:rPr>
          <w:sz w:val="24"/>
        </w:rPr>
        <w:t>deciso,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sanzione</w:t>
      </w:r>
      <w:r>
        <w:rPr>
          <w:spacing w:val="-1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intende </w:t>
      </w:r>
      <w:r>
        <w:rPr>
          <w:spacing w:val="-2"/>
          <w:sz w:val="24"/>
        </w:rPr>
        <w:t>confermata.</w:t>
      </w:r>
    </w:p>
    <w:p w14:paraId="5EA59DF0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390"/>
        </w:tabs>
        <w:ind w:left="140" w:firstLine="0"/>
        <w:jc w:val="both"/>
        <w:rPr>
          <w:sz w:val="24"/>
        </w:rPr>
      </w:pPr>
      <w:r>
        <w:rPr>
          <w:sz w:val="24"/>
        </w:rPr>
        <w:t xml:space="preserve">Per la validità della seduta è richiesta la presenza del Dirigente scolastico e di almeno altri due </w:t>
      </w:r>
      <w:r>
        <w:rPr>
          <w:spacing w:val="-2"/>
          <w:sz w:val="24"/>
        </w:rPr>
        <w:t>componenti.</w:t>
      </w:r>
    </w:p>
    <w:p w14:paraId="12A8ECE9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378"/>
        </w:tabs>
        <w:ind w:left="140" w:firstLine="0"/>
        <w:jc w:val="both"/>
        <w:rPr>
          <w:sz w:val="24"/>
        </w:rPr>
      </w:pPr>
      <w:r>
        <w:rPr>
          <w:sz w:val="24"/>
        </w:rPr>
        <w:t>Ciascuno dei componenti dell’O.G. è tenuto alla massima riservatezza in ordine alle segnalazioni ricevute o di cui è venuto a conoscenza in quanto membro dell'organo di garanzia e non può assumere individualmente alcuna iniziativa né servirsi del materiale raccolto senza il consenso dell’organo stesso e per scopi esclusivamente attinenti alle finalità dell’O.G.</w:t>
      </w:r>
    </w:p>
    <w:p w14:paraId="75956F9F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408"/>
        </w:tabs>
        <w:spacing w:before="4"/>
        <w:ind w:left="140" w:firstLine="0"/>
        <w:jc w:val="both"/>
        <w:rPr>
          <w:sz w:val="24"/>
        </w:rPr>
      </w:pPr>
      <w:r>
        <w:rPr>
          <w:sz w:val="24"/>
        </w:rPr>
        <w:t>Le deliberazioni dell’O.G. devono essere sancite da una votazione, il cui esito sarà citato nel verbale, nella quale non è ammessa l'astensione. Si decide a maggioranza semplice e, in caso di parità, prevale il voto del Dirigente.</w:t>
      </w:r>
    </w:p>
    <w:p w14:paraId="00E823D2" w14:textId="77777777" w:rsidR="00D42D43" w:rsidRDefault="00416DD5">
      <w:pPr>
        <w:pStyle w:val="Paragrafoelenco"/>
        <w:numPr>
          <w:ilvl w:val="0"/>
          <w:numId w:val="3"/>
        </w:numPr>
        <w:tabs>
          <w:tab w:val="left" w:pos="395"/>
        </w:tabs>
        <w:ind w:left="140" w:right="1132" w:firstLine="0"/>
        <w:jc w:val="both"/>
        <w:rPr>
          <w:sz w:val="24"/>
        </w:rPr>
      </w:pPr>
      <w:r>
        <w:rPr>
          <w:sz w:val="24"/>
        </w:rPr>
        <w:t>L’Organo di garanzia, su richiesta di chiunque vi abbia interesse, decide anche sui conflitti che sorgono in merito all’applicazione e all’interpretazione sia dei regolamenti ministeriali in materia, sia del regolamento disciplinare.</w:t>
      </w:r>
    </w:p>
    <w:p w14:paraId="64B2E8E8" w14:textId="77777777" w:rsidR="00D42D43" w:rsidRDefault="00416DD5">
      <w:pPr>
        <w:pStyle w:val="Titolo2"/>
        <w:spacing w:before="292"/>
      </w:pPr>
      <w:r>
        <w:t>ART.</w:t>
      </w:r>
      <w:r>
        <w:rPr>
          <w:spacing w:val="-1"/>
        </w:rPr>
        <w:t xml:space="preserve"> </w:t>
      </w:r>
      <w:r>
        <w:t>4 — RICORSI</w:t>
      </w:r>
      <w:r>
        <w:rPr>
          <w:spacing w:val="-1"/>
        </w:rPr>
        <w:t xml:space="preserve"> </w:t>
      </w:r>
      <w:r>
        <w:t xml:space="preserve">PER LE SANZIONI </w:t>
      </w:r>
      <w:r>
        <w:rPr>
          <w:spacing w:val="-2"/>
        </w:rPr>
        <w:t>DISCIPLINARI</w:t>
      </w:r>
    </w:p>
    <w:p w14:paraId="3E9E0046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83"/>
        </w:tabs>
        <w:ind w:firstLine="0"/>
        <w:jc w:val="both"/>
        <w:rPr>
          <w:sz w:val="24"/>
        </w:rPr>
      </w:pPr>
      <w:r>
        <w:rPr>
          <w:sz w:val="24"/>
        </w:rPr>
        <w:t xml:space="preserve">Il ricorso avverso a una delle sanzioni disciplinari comminate conformemente al regolamento di disciplina, può essere presentato da uno dei genitori mediante istanza scritta indirizzata ai Presidente dell’O.G., in cui si ricordano i fatti e si esprimono le proprie considerazioni inerenti </w:t>
      </w:r>
      <w:r>
        <w:rPr>
          <w:spacing w:val="-2"/>
          <w:sz w:val="24"/>
        </w:rPr>
        <w:t>l'accaduto.</w:t>
      </w:r>
    </w:p>
    <w:p w14:paraId="4E7D4343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96"/>
        </w:tabs>
        <w:ind w:firstLine="0"/>
        <w:jc w:val="both"/>
        <w:rPr>
          <w:sz w:val="24"/>
        </w:rPr>
      </w:pPr>
      <w:r>
        <w:rPr>
          <w:sz w:val="24"/>
        </w:rPr>
        <w:t xml:space="preserve">Il ricorso deve essere presentato in segreteria didattica entro il termine prescritto di 15 giorni dalla comunicazione della sanzione. I ricorsi presentati fuori termini, non saranno, in nessun caso </w:t>
      </w:r>
      <w:r>
        <w:rPr>
          <w:spacing w:val="-2"/>
          <w:sz w:val="24"/>
        </w:rPr>
        <w:t>accolti.</w:t>
      </w:r>
    </w:p>
    <w:p w14:paraId="368A4645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88"/>
        </w:tabs>
        <w:ind w:firstLine="0"/>
        <w:jc w:val="both"/>
        <w:rPr>
          <w:sz w:val="24"/>
        </w:rPr>
      </w:pPr>
      <w:r>
        <w:rPr>
          <w:sz w:val="24"/>
        </w:rPr>
        <w:t>Ricevuto il ricorso, il Presidente provvede a reperire, se necessario, gli atti, le testimonianze, le memorie della famiglia, del Consiglio di classe o di chi sia stato coinvolto o citato,</w:t>
      </w:r>
    </w:p>
    <w:p w14:paraId="71B6923D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95"/>
        </w:tabs>
        <w:ind w:firstLine="0"/>
        <w:jc w:val="both"/>
        <w:rPr>
          <w:sz w:val="24"/>
        </w:rPr>
      </w:pPr>
      <w:r>
        <w:rPr>
          <w:sz w:val="24"/>
        </w:rPr>
        <w:t>Il materiale reperito viene raccolto in un dossier e costituisce la base della discussione e della delibera dell’O.G.</w:t>
      </w:r>
    </w:p>
    <w:p w14:paraId="041531D0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84"/>
        </w:tabs>
        <w:ind w:right="1132" w:firstLine="0"/>
        <w:jc w:val="both"/>
        <w:rPr>
          <w:sz w:val="24"/>
        </w:rPr>
      </w:pPr>
      <w:r>
        <w:rPr>
          <w:sz w:val="24"/>
        </w:rPr>
        <w:t xml:space="preserve">L'organo si riunisce entro i dieci giorni successivi e alla seduta chiama a partecipare un genitore dell'alunno a cui è stata irrogata la sanzione disciplinare; è ammessa anche la presenza dell'alunno </w:t>
      </w:r>
      <w:r>
        <w:rPr>
          <w:spacing w:val="-2"/>
          <w:sz w:val="24"/>
        </w:rPr>
        <w:t>interessato.</w:t>
      </w:r>
    </w:p>
    <w:p w14:paraId="3C24B195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83"/>
        </w:tabs>
        <w:ind w:firstLine="0"/>
        <w:jc w:val="both"/>
        <w:rPr>
          <w:sz w:val="24"/>
        </w:rPr>
      </w:pPr>
      <w:r>
        <w:rPr>
          <w:sz w:val="24"/>
        </w:rPr>
        <w:t>Qualora la sanzione sia stata irrogata per comportamento scorretto nei confronti di un docente o di un non docente, anch'egli è chiamato a partecipare alla seduta.</w:t>
      </w:r>
    </w:p>
    <w:p w14:paraId="66BD83BC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76"/>
        </w:tabs>
        <w:spacing w:line="293" w:lineRule="exact"/>
        <w:ind w:left="376" w:right="0" w:hanging="236"/>
        <w:jc w:val="both"/>
        <w:rPr>
          <w:sz w:val="24"/>
        </w:rPr>
      </w:pP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loro</w:t>
      </w:r>
      <w:r>
        <w:rPr>
          <w:spacing w:val="-1"/>
          <w:sz w:val="24"/>
        </w:rPr>
        <w:t xml:space="preserve"> </w:t>
      </w:r>
      <w:r>
        <w:rPr>
          <w:sz w:val="24"/>
        </w:rPr>
        <w:t>testimonianze</w:t>
      </w:r>
      <w:r>
        <w:rPr>
          <w:spacing w:val="-1"/>
          <w:sz w:val="24"/>
        </w:rPr>
        <w:t xml:space="preserve"> </w:t>
      </w:r>
      <w:r>
        <w:rPr>
          <w:sz w:val="24"/>
        </w:rPr>
        <w:t>sono</w:t>
      </w:r>
      <w:r>
        <w:rPr>
          <w:spacing w:val="-1"/>
          <w:sz w:val="24"/>
        </w:rPr>
        <w:t xml:space="preserve"> </w:t>
      </w:r>
      <w:r>
        <w:rPr>
          <w:sz w:val="24"/>
        </w:rPr>
        <w:t>messe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 </w:t>
      </w:r>
      <w:r>
        <w:rPr>
          <w:spacing w:val="-2"/>
          <w:sz w:val="24"/>
        </w:rPr>
        <w:t>verbale.</w:t>
      </w:r>
    </w:p>
    <w:p w14:paraId="0F739EA3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421"/>
        </w:tabs>
        <w:ind w:right="1132" w:firstLine="0"/>
        <w:jc w:val="both"/>
        <w:rPr>
          <w:sz w:val="24"/>
        </w:rPr>
      </w:pPr>
      <w:r>
        <w:rPr>
          <w:sz w:val="24"/>
        </w:rPr>
        <w:t>L'organo può confermare, modificare o revocare la sanzione irrogata, offrendo sempre allo studente la possibilità di convertirla in attività utile alla scuola.</w:t>
      </w:r>
    </w:p>
    <w:p w14:paraId="619996CC" w14:textId="77777777" w:rsidR="00D42D43" w:rsidRDefault="00416DD5">
      <w:pPr>
        <w:pStyle w:val="Paragrafoelenco"/>
        <w:numPr>
          <w:ilvl w:val="0"/>
          <w:numId w:val="2"/>
        </w:numPr>
        <w:tabs>
          <w:tab w:val="left" w:pos="382"/>
        </w:tabs>
        <w:spacing w:line="244" w:lineRule="auto"/>
        <w:ind w:firstLine="0"/>
        <w:jc w:val="both"/>
        <w:rPr>
          <w:sz w:val="24"/>
        </w:rPr>
      </w:pPr>
      <w:r>
        <w:rPr>
          <w:sz w:val="24"/>
        </w:rPr>
        <w:t>Il Dirigente Scolastico provvederà ad informare della decisione il Consiglio di classe e la famiglia mediante un atto formale.</w:t>
      </w:r>
    </w:p>
    <w:p w14:paraId="5C3B0A2B" w14:textId="77777777" w:rsidR="00D42D43" w:rsidRDefault="00416DD5">
      <w:pPr>
        <w:pStyle w:val="Titolo2"/>
      </w:pPr>
      <w:r>
        <w:t>ART.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2"/>
        </w:rPr>
        <w:t>RECLAMI</w:t>
      </w:r>
    </w:p>
    <w:p w14:paraId="6001E956" w14:textId="77777777" w:rsidR="00D42D43" w:rsidRDefault="00416DD5">
      <w:pPr>
        <w:pStyle w:val="Paragrafoelenco"/>
        <w:numPr>
          <w:ilvl w:val="0"/>
          <w:numId w:val="1"/>
        </w:numPr>
        <w:tabs>
          <w:tab w:val="left" w:pos="393"/>
        </w:tabs>
        <w:ind w:firstLine="0"/>
        <w:jc w:val="both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487511040" behindDoc="1" locked="0" layoutInCell="1" allowOverlap="1" wp14:anchorId="1C3C4B55" wp14:editId="5022C7C8">
                <wp:simplePos x="0" y="0"/>
                <wp:positionH relativeFrom="page">
                  <wp:posOffset>5430521</wp:posOffset>
                </wp:positionH>
                <wp:positionV relativeFrom="paragraph">
                  <wp:posOffset>292750</wp:posOffset>
                </wp:positionV>
                <wp:extent cx="2125980" cy="205486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5980" cy="2054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25980" h="2054860">
                              <a:moveTo>
                                <a:pt x="2125979" y="0"/>
                              </a:moveTo>
                              <a:lnTo>
                                <a:pt x="0" y="2054859"/>
                              </a:lnTo>
                              <a:lnTo>
                                <a:pt x="2125979" y="2054859"/>
                              </a:lnTo>
                              <a:lnTo>
                                <a:pt x="21259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2EA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1AAD6" id="Graphic 17" o:spid="_x0000_s1026" style="position:absolute;margin-left:427.6pt;margin-top:23.05pt;width:167.4pt;height:161.8pt;z-index:-1580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25980,2054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" path="m2125979,l,2054859r2125979,l2125979,xe" fillcolor="#d2eaf1" strok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Contro le decisioni assunte dall’Organo di Garanzia interno alla scuola è ammesso reclamo, da parte di chiunque vi abbia interesse, avanti il Direttore dell’Ufficio scolastico regionale. Il reclamo va presentato entro e non oltre 15 giorni dal ricevimento della decisione da impugnare o dalla scadenza del termine entro cui l’Organo interno dovrebbe pronunziarsi. Il Direttore dell’Ufficio scolastico regionale assume la decisione previo parere vincolante dell’Organo di Garanzia Regionale costituito presso l’Ufficio Scolastico Regionale.</w:t>
      </w:r>
    </w:p>
    <w:p w14:paraId="446180A7" w14:textId="77777777" w:rsidR="00D42D43" w:rsidRDefault="00D42D43">
      <w:pPr>
        <w:pStyle w:val="Corpotesto"/>
        <w:spacing w:before="99"/>
        <w:ind w:left="0"/>
        <w:jc w:val="left"/>
      </w:pPr>
    </w:p>
    <w:p w14:paraId="6B915C89" w14:textId="77777777" w:rsidR="00D42D43" w:rsidRDefault="00416DD5">
      <w:pPr>
        <w:ind w:right="654"/>
        <w:jc w:val="right"/>
        <w:rPr>
          <w:sz w:val="72"/>
        </w:rPr>
      </w:pPr>
      <w:r>
        <w:rPr>
          <w:color w:val="FFFFFF"/>
          <w:spacing w:val="-10"/>
          <w:sz w:val="72"/>
        </w:rPr>
        <w:t>3</w:t>
      </w:r>
    </w:p>
    <w:sectPr w:rsidR="00D42D43">
      <w:pgSz w:w="11900" w:h="16840"/>
      <w:pgMar w:top="980" w:right="0" w:bottom="0" w:left="992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75C8" w14:textId="77777777" w:rsidR="00D40E32" w:rsidRDefault="00D40E32">
      <w:r>
        <w:separator/>
      </w:r>
    </w:p>
  </w:endnote>
  <w:endnote w:type="continuationSeparator" w:id="0">
    <w:p w14:paraId="4296060A" w14:textId="77777777" w:rsidR="00D40E32" w:rsidRDefault="00D4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2AA2E" w14:textId="77777777" w:rsidR="00D40E32" w:rsidRDefault="00D40E32">
      <w:r>
        <w:separator/>
      </w:r>
    </w:p>
  </w:footnote>
  <w:footnote w:type="continuationSeparator" w:id="0">
    <w:p w14:paraId="6BB8FED9" w14:textId="77777777" w:rsidR="00D40E32" w:rsidRDefault="00D40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52BF" w14:textId="77777777" w:rsidR="00D42D43" w:rsidRDefault="00416DD5">
    <w:pPr>
      <w:pStyle w:val="Corpotesto"/>
      <w:spacing w:line="14" w:lineRule="auto"/>
      <w:ind w:left="0"/>
      <w:jc w:val="left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08480" behindDoc="1" locked="0" layoutInCell="1" allowOverlap="1" wp14:anchorId="7B7A3F19" wp14:editId="1BD3A3A3">
              <wp:simplePos x="0" y="0"/>
              <wp:positionH relativeFrom="page">
                <wp:posOffset>237236</wp:posOffset>
              </wp:positionH>
              <wp:positionV relativeFrom="page">
                <wp:posOffset>436850</wp:posOffset>
              </wp:positionV>
              <wp:extent cx="7084695" cy="20447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4695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0DD562" w14:textId="77777777" w:rsidR="00D42D43" w:rsidRDefault="00416DD5">
                          <w:pPr>
                            <w:pStyle w:val="Corpotesto"/>
                            <w:tabs>
                              <w:tab w:val="left" w:pos="805"/>
                              <w:tab w:val="left" w:pos="11136"/>
                            </w:tabs>
                            <w:spacing w:before="20"/>
                            <w:ind w:left="20"/>
                            <w:jc w:val="left"/>
                            <w:rPr>
                              <w:rFonts w:ascii="Cambria" w:hAnsi="Cambria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hd w:val="clear" w:color="auto" w:fill="DBE5F1"/>
                            </w:rPr>
                            <w:tab/>
                          </w:r>
                          <w:r>
                            <w:rPr>
                              <w:rFonts w:ascii="Cambria" w:hAnsi="Cambria"/>
                              <w:color w:val="000000"/>
                              <w:shd w:val="clear" w:color="auto" w:fill="DBE5F1"/>
                            </w:rPr>
                            <w:t>Regolamento</w:t>
                          </w:r>
                          <w:r>
                            <w:rPr>
                              <w:rFonts w:ascii="Cambria" w:hAnsi="Cambria"/>
                              <w:color w:val="000000"/>
                              <w:spacing w:val="-1"/>
                              <w:shd w:val="clear" w:color="auto" w:fill="DBE5F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color w:val="000000"/>
                              <w:shd w:val="clear" w:color="auto" w:fill="DBE5F1"/>
                            </w:rPr>
                            <w:t>dell’Organo di</w:t>
                          </w:r>
                          <w:r>
                            <w:rPr>
                              <w:rFonts w:ascii="Cambria" w:hAnsi="Cambria"/>
                              <w:color w:val="000000"/>
                              <w:spacing w:val="-1"/>
                              <w:shd w:val="clear" w:color="auto" w:fill="DBE5F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color w:val="000000"/>
                              <w:shd w:val="clear" w:color="auto" w:fill="DBE5F1"/>
                            </w:rPr>
                            <w:t>Garanzia</w:t>
                          </w:r>
                          <w:r>
                            <w:rPr>
                              <w:rFonts w:ascii="Cambria" w:hAnsi="Cambria"/>
                              <w:color w:val="000000"/>
                              <w:spacing w:val="-1"/>
                              <w:shd w:val="clear" w:color="auto" w:fill="DBE5F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color w:val="000000"/>
                              <w:shd w:val="clear" w:color="auto" w:fill="DBE5F1"/>
                            </w:rPr>
                            <w:t>dell’Istituto Comprensivo</w:t>
                          </w:r>
                          <w:r>
                            <w:rPr>
                              <w:rFonts w:ascii="Cambria" w:hAnsi="Cambria"/>
                              <w:color w:val="000000"/>
                              <w:spacing w:val="-1"/>
                              <w:shd w:val="clear" w:color="auto" w:fill="DBE5F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color w:val="000000"/>
                              <w:shd w:val="clear" w:color="auto" w:fill="DBE5F1"/>
                            </w:rPr>
                            <w:t>di</w:t>
                          </w:r>
                          <w:r>
                            <w:rPr>
                              <w:rFonts w:ascii="Cambria" w:hAnsi="Cambria"/>
                              <w:color w:val="000000"/>
                              <w:spacing w:val="-2"/>
                              <w:shd w:val="clear" w:color="auto" w:fill="DBE5F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color w:val="000000"/>
                              <w:shd w:val="clear" w:color="auto" w:fill="DBE5F1"/>
                            </w:rPr>
                            <w:t>Sant’Elia Fiumerapido</w:t>
                          </w:r>
                          <w:r>
                            <w:rPr>
                              <w:rFonts w:ascii="Cambria" w:hAnsi="Cambria"/>
                              <w:color w:val="000000"/>
                              <w:spacing w:val="-1"/>
                              <w:shd w:val="clear" w:color="auto" w:fill="DBE5F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color w:val="000000"/>
                              <w:spacing w:val="-4"/>
                              <w:shd w:val="clear" w:color="auto" w:fill="DBE5F1"/>
                            </w:rPr>
                            <w:t>(FR)</w:t>
                          </w:r>
                          <w:r>
                            <w:rPr>
                              <w:rFonts w:ascii="Cambria" w:hAnsi="Cambria"/>
                              <w:color w:val="000000"/>
                              <w:shd w:val="clear" w:color="auto" w:fill="DBE5F1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A3F19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1" type="#_x0000_t202" style="position:absolute;margin-left:18.7pt;margin-top:34.4pt;width:557.85pt;height:16.1pt;z-index:-1580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" filled="f" stroked="f">
              <v:textbox inset="0,0,0,0">
                <w:txbxContent>
                  <w:p w14:paraId="050DD562" w14:textId="77777777" w:rsidR="00D42D43" w:rsidRDefault="00416DD5">
                    <w:pPr>
                      <w:pStyle w:val="Corpotesto"/>
                      <w:tabs>
                        <w:tab w:val="left" w:pos="805"/>
                        <w:tab w:val="left" w:pos="11136"/>
                      </w:tabs>
                      <w:spacing w:before="20"/>
                      <w:ind w:left="20"/>
                      <w:jc w:val="left"/>
                      <w:rPr>
                        <w:rFonts w:ascii="Cambria" w:hAnsi="Cambria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hd w:val="clear" w:color="auto" w:fill="DBE5F1"/>
                      </w:rPr>
                      <w:tab/>
                    </w:r>
                    <w:r>
                      <w:rPr>
                        <w:rFonts w:ascii="Cambria" w:hAnsi="Cambria"/>
                        <w:color w:val="000000"/>
                        <w:shd w:val="clear" w:color="auto" w:fill="DBE5F1"/>
                      </w:rPr>
                      <w:t>Regolamento</w:t>
                    </w:r>
                    <w:r>
                      <w:rPr>
                        <w:rFonts w:ascii="Cambria" w:hAnsi="Cambria"/>
                        <w:color w:val="000000"/>
                        <w:spacing w:val="-1"/>
                        <w:shd w:val="clear" w:color="auto" w:fill="DBE5F1"/>
                      </w:rPr>
                      <w:t xml:space="preserve"> </w:t>
                    </w:r>
                    <w:r>
                      <w:rPr>
                        <w:rFonts w:ascii="Cambria" w:hAnsi="Cambria"/>
                        <w:color w:val="000000"/>
                        <w:shd w:val="clear" w:color="auto" w:fill="DBE5F1"/>
                      </w:rPr>
                      <w:t>dell’Organo di</w:t>
                    </w:r>
                    <w:r>
                      <w:rPr>
                        <w:rFonts w:ascii="Cambria" w:hAnsi="Cambria"/>
                        <w:color w:val="000000"/>
                        <w:spacing w:val="-1"/>
                        <w:shd w:val="clear" w:color="auto" w:fill="DBE5F1"/>
                      </w:rPr>
                      <w:t xml:space="preserve"> </w:t>
                    </w:r>
                    <w:r>
                      <w:rPr>
                        <w:rFonts w:ascii="Cambria" w:hAnsi="Cambria"/>
                        <w:color w:val="000000"/>
                        <w:shd w:val="clear" w:color="auto" w:fill="DBE5F1"/>
                      </w:rPr>
                      <w:t>Garanzia</w:t>
                    </w:r>
                    <w:r>
                      <w:rPr>
                        <w:rFonts w:ascii="Cambria" w:hAnsi="Cambria"/>
                        <w:color w:val="000000"/>
                        <w:spacing w:val="-1"/>
                        <w:shd w:val="clear" w:color="auto" w:fill="DBE5F1"/>
                      </w:rPr>
                      <w:t xml:space="preserve"> </w:t>
                    </w:r>
                    <w:r>
                      <w:rPr>
                        <w:rFonts w:ascii="Cambria" w:hAnsi="Cambria"/>
                        <w:color w:val="000000"/>
                        <w:shd w:val="clear" w:color="auto" w:fill="DBE5F1"/>
                      </w:rPr>
                      <w:t>dell’Istituto Comprensivo</w:t>
                    </w:r>
                    <w:r>
                      <w:rPr>
                        <w:rFonts w:ascii="Cambria" w:hAnsi="Cambria"/>
                        <w:color w:val="000000"/>
                        <w:spacing w:val="-1"/>
                        <w:shd w:val="clear" w:color="auto" w:fill="DBE5F1"/>
                      </w:rPr>
                      <w:t xml:space="preserve"> </w:t>
                    </w:r>
                    <w:r>
                      <w:rPr>
                        <w:rFonts w:ascii="Cambria" w:hAnsi="Cambria"/>
                        <w:color w:val="000000"/>
                        <w:shd w:val="clear" w:color="auto" w:fill="DBE5F1"/>
                      </w:rPr>
                      <w:t>di</w:t>
                    </w:r>
                    <w:r>
                      <w:rPr>
                        <w:rFonts w:ascii="Cambria" w:hAnsi="Cambria"/>
                        <w:color w:val="000000"/>
                        <w:spacing w:val="-2"/>
                        <w:shd w:val="clear" w:color="auto" w:fill="DBE5F1"/>
                      </w:rPr>
                      <w:t xml:space="preserve"> </w:t>
                    </w:r>
                    <w:r>
                      <w:rPr>
                        <w:rFonts w:ascii="Cambria" w:hAnsi="Cambria"/>
                        <w:color w:val="000000"/>
                        <w:shd w:val="clear" w:color="auto" w:fill="DBE5F1"/>
                      </w:rPr>
                      <w:t>Sant’Elia Fiumerapido</w:t>
                    </w:r>
                    <w:r>
                      <w:rPr>
                        <w:rFonts w:ascii="Cambria" w:hAnsi="Cambria"/>
                        <w:color w:val="000000"/>
                        <w:spacing w:val="-1"/>
                        <w:shd w:val="clear" w:color="auto" w:fill="DBE5F1"/>
                      </w:rPr>
                      <w:t xml:space="preserve"> </w:t>
                    </w:r>
                    <w:r>
                      <w:rPr>
                        <w:rFonts w:ascii="Cambria" w:hAnsi="Cambria"/>
                        <w:color w:val="000000"/>
                        <w:spacing w:val="-4"/>
                        <w:shd w:val="clear" w:color="auto" w:fill="DBE5F1"/>
                      </w:rPr>
                      <w:t>(FR)</w:t>
                    </w:r>
                    <w:r>
                      <w:rPr>
                        <w:rFonts w:ascii="Cambria" w:hAnsi="Cambria"/>
                        <w:color w:val="000000"/>
                        <w:shd w:val="clear" w:color="auto" w:fill="DBE5F1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1E9A"/>
    <w:multiLevelType w:val="hybridMultilevel"/>
    <w:tmpl w:val="88466D54"/>
    <w:lvl w:ilvl="0" w:tplc="ACAA762A">
      <w:start w:val="1"/>
      <w:numFmt w:val="decimal"/>
      <w:lvlText w:val="%1."/>
      <w:lvlJc w:val="left"/>
      <w:pPr>
        <w:ind w:left="377" w:hanging="23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AB4CF900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1D92C274">
      <w:numFmt w:val="bullet"/>
      <w:lvlText w:val="•"/>
      <w:lvlJc w:val="left"/>
      <w:pPr>
        <w:ind w:left="1976" w:hanging="360"/>
      </w:pPr>
      <w:rPr>
        <w:rFonts w:hint="default"/>
        <w:lang w:val="it-IT" w:eastAsia="en-US" w:bidi="ar-SA"/>
      </w:rPr>
    </w:lvl>
    <w:lvl w:ilvl="3" w:tplc="76924480">
      <w:numFmt w:val="bullet"/>
      <w:lvlText w:val="•"/>
      <w:lvlJc w:val="left"/>
      <w:pPr>
        <w:ind w:left="3092" w:hanging="360"/>
      </w:pPr>
      <w:rPr>
        <w:rFonts w:hint="default"/>
        <w:lang w:val="it-IT" w:eastAsia="en-US" w:bidi="ar-SA"/>
      </w:rPr>
    </w:lvl>
    <w:lvl w:ilvl="4" w:tplc="3CB69FAE">
      <w:numFmt w:val="bullet"/>
      <w:lvlText w:val="•"/>
      <w:lvlJc w:val="left"/>
      <w:pPr>
        <w:ind w:left="4209" w:hanging="360"/>
      </w:pPr>
      <w:rPr>
        <w:rFonts w:hint="default"/>
        <w:lang w:val="it-IT" w:eastAsia="en-US" w:bidi="ar-SA"/>
      </w:rPr>
    </w:lvl>
    <w:lvl w:ilvl="5" w:tplc="438CB632">
      <w:numFmt w:val="bullet"/>
      <w:lvlText w:val="•"/>
      <w:lvlJc w:val="left"/>
      <w:pPr>
        <w:ind w:left="5325" w:hanging="360"/>
      </w:pPr>
      <w:rPr>
        <w:rFonts w:hint="default"/>
        <w:lang w:val="it-IT" w:eastAsia="en-US" w:bidi="ar-SA"/>
      </w:rPr>
    </w:lvl>
    <w:lvl w:ilvl="6" w:tplc="2B52523A">
      <w:numFmt w:val="bullet"/>
      <w:lvlText w:val="•"/>
      <w:lvlJc w:val="left"/>
      <w:pPr>
        <w:ind w:left="6442" w:hanging="360"/>
      </w:pPr>
      <w:rPr>
        <w:rFonts w:hint="default"/>
        <w:lang w:val="it-IT" w:eastAsia="en-US" w:bidi="ar-SA"/>
      </w:rPr>
    </w:lvl>
    <w:lvl w:ilvl="7" w:tplc="FAFE99CA">
      <w:numFmt w:val="bullet"/>
      <w:lvlText w:val="•"/>
      <w:lvlJc w:val="left"/>
      <w:pPr>
        <w:ind w:left="7558" w:hanging="360"/>
      </w:pPr>
      <w:rPr>
        <w:rFonts w:hint="default"/>
        <w:lang w:val="it-IT" w:eastAsia="en-US" w:bidi="ar-SA"/>
      </w:rPr>
    </w:lvl>
    <w:lvl w:ilvl="8" w:tplc="421C7FC2">
      <w:numFmt w:val="bullet"/>
      <w:lvlText w:val="•"/>
      <w:lvlJc w:val="left"/>
      <w:pPr>
        <w:ind w:left="8675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8804EFC"/>
    <w:multiLevelType w:val="hybridMultilevel"/>
    <w:tmpl w:val="B9848DAC"/>
    <w:lvl w:ilvl="0" w:tplc="81A62010">
      <w:start w:val="1"/>
      <w:numFmt w:val="decimal"/>
      <w:lvlText w:val="%1."/>
      <w:lvlJc w:val="left"/>
      <w:pPr>
        <w:ind w:left="377" w:hanging="23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5DE241A8">
      <w:numFmt w:val="bullet"/>
      <w:lvlText w:val="•"/>
      <w:lvlJc w:val="left"/>
      <w:pPr>
        <w:ind w:left="1432" w:hanging="237"/>
      </w:pPr>
      <w:rPr>
        <w:rFonts w:hint="default"/>
        <w:lang w:val="it-IT" w:eastAsia="en-US" w:bidi="ar-SA"/>
      </w:rPr>
    </w:lvl>
    <w:lvl w:ilvl="2" w:tplc="2E32A22C">
      <w:numFmt w:val="bullet"/>
      <w:lvlText w:val="•"/>
      <w:lvlJc w:val="left"/>
      <w:pPr>
        <w:ind w:left="2485" w:hanging="237"/>
      </w:pPr>
      <w:rPr>
        <w:rFonts w:hint="default"/>
        <w:lang w:val="it-IT" w:eastAsia="en-US" w:bidi="ar-SA"/>
      </w:rPr>
    </w:lvl>
    <w:lvl w:ilvl="3" w:tplc="1C10F0AC">
      <w:numFmt w:val="bullet"/>
      <w:lvlText w:val="•"/>
      <w:lvlJc w:val="left"/>
      <w:pPr>
        <w:ind w:left="3538" w:hanging="237"/>
      </w:pPr>
      <w:rPr>
        <w:rFonts w:hint="default"/>
        <w:lang w:val="it-IT" w:eastAsia="en-US" w:bidi="ar-SA"/>
      </w:rPr>
    </w:lvl>
    <w:lvl w:ilvl="4" w:tplc="ACBC150E">
      <w:numFmt w:val="bullet"/>
      <w:lvlText w:val="•"/>
      <w:lvlJc w:val="left"/>
      <w:pPr>
        <w:ind w:left="4591" w:hanging="237"/>
      </w:pPr>
      <w:rPr>
        <w:rFonts w:hint="default"/>
        <w:lang w:val="it-IT" w:eastAsia="en-US" w:bidi="ar-SA"/>
      </w:rPr>
    </w:lvl>
    <w:lvl w:ilvl="5" w:tplc="3D7E7F0E">
      <w:numFmt w:val="bullet"/>
      <w:lvlText w:val="•"/>
      <w:lvlJc w:val="left"/>
      <w:pPr>
        <w:ind w:left="5644" w:hanging="237"/>
      </w:pPr>
      <w:rPr>
        <w:rFonts w:hint="default"/>
        <w:lang w:val="it-IT" w:eastAsia="en-US" w:bidi="ar-SA"/>
      </w:rPr>
    </w:lvl>
    <w:lvl w:ilvl="6" w:tplc="C7C0A614">
      <w:numFmt w:val="bullet"/>
      <w:lvlText w:val="•"/>
      <w:lvlJc w:val="left"/>
      <w:pPr>
        <w:ind w:left="6696" w:hanging="237"/>
      </w:pPr>
      <w:rPr>
        <w:rFonts w:hint="default"/>
        <w:lang w:val="it-IT" w:eastAsia="en-US" w:bidi="ar-SA"/>
      </w:rPr>
    </w:lvl>
    <w:lvl w:ilvl="7" w:tplc="BC827D7A">
      <w:numFmt w:val="bullet"/>
      <w:lvlText w:val="•"/>
      <w:lvlJc w:val="left"/>
      <w:pPr>
        <w:ind w:left="7749" w:hanging="237"/>
      </w:pPr>
      <w:rPr>
        <w:rFonts w:hint="default"/>
        <w:lang w:val="it-IT" w:eastAsia="en-US" w:bidi="ar-SA"/>
      </w:rPr>
    </w:lvl>
    <w:lvl w:ilvl="8" w:tplc="2E68BC8E">
      <w:numFmt w:val="bullet"/>
      <w:lvlText w:val="•"/>
      <w:lvlJc w:val="left"/>
      <w:pPr>
        <w:ind w:left="8802" w:hanging="237"/>
      </w:pPr>
      <w:rPr>
        <w:rFonts w:hint="default"/>
        <w:lang w:val="it-IT" w:eastAsia="en-US" w:bidi="ar-SA"/>
      </w:rPr>
    </w:lvl>
  </w:abstractNum>
  <w:abstractNum w:abstractNumId="2" w15:restartNumberingAfterBreak="0">
    <w:nsid w:val="3E8F2ABA"/>
    <w:multiLevelType w:val="hybridMultilevel"/>
    <w:tmpl w:val="DCD6A780"/>
    <w:lvl w:ilvl="0" w:tplc="547A2356">
      <w:start w:val="1"/>
      <w:numFmt w:val="decimal"/>
      <w:lvlText w:val="%1."/>
      <w:lvlJc w:val="left"/>
      <w:pPr>
        <w:ind w:left="140" w:hanging="25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CE25EB8">
      <w:numFmt w:val="bullet"/>
      <w:lvlText w:val="•"/>
      <w:lvlJc w:val="left"/>
      <w:pPr>
        <w:ind w:left="1216" w:hanging="254"/>
      </w:pPr>
      <w:rPr>
        <w:rFonts w:hint="default"/>
        <w:lang w:val="it-IT" w:eastAsia="en-US" w:bidi="ar-SA"/>
      </w:rPr>
    </w:lvl>
    <w:lvl w:ilvl="2" w:tplc="1CFEA92A">
      <w:numFmt w:val="bullet"/>
      <w:lvlText w:val="•"/>
      <w:lvlJc w:val="left"/>
      <w:pPr>
        <w:ind w:left="2293" w:hanging="254"/>
      </w:pPr>
      <w:rPr>
        <w:rFonts w:hint="default"/>
        <w:lang w:val="it-IT" w:eastAsia="en-US" w:bidi="ar-SA"/>
      </w:rPr>
    </w:lvl>
    <w:lvl w:ilvl="3" w:tplc="4EFEC11C">
      <w:numFmt w:val="bullet"/>
      <w:lvlText w:val="•"/>
      <w:lvlJc w:val="left"/>
      <w:pPr>
        <w:ind w:left="3370" w:hanging="254"/>
      </w:pPr>
      <w:rPr>
        <w:rFonts w:hint="default"/>
        <w:lang w:val="it-IT" w:eastAsia="en-US" w:bidi="ar-SA"/>
      </w:rPr>
    </w:lvl>
    <w:lvl w:ilvl="4" w:tplc="E78EC0AC">
      <w:numFmt w:val="bullet"/>
      <w:lvlText w:val="•"/>
      <w:lvlJc w:val="left"/>
      <w:pPr>
        <w:ind w:left="4447" w:hanging="254"/>
      </w:pPr>
      <w:rPr>
        <w:rFonts w:hint="default"/>
        <w:lang w:val="it-IT" w:eastAsia="en-US" w:bidi="ar-SA"/>
      </w:rPr>
    </w:lvl>
    <w:lvl w:ilvl="5" w:tplc="11EE4024">
      <w:numFmt w:val="bullet"/>
      <w:lvlText w:val="•"/>
      <w:lvlJc w:val="left"/>
      <w:pPr>
        <w:ind w:left="5524" w:hanging="254"/>
      </w:pPr>
      <w:rPr>
        <w:rFonts w:hint="default"/>
        <w:lang w:val="it-IT" w:eastAsia="en-US" w:bidi="ar-SA"/>
      </w:rPr>
    </w:lvl>
    <w:lvl w:ilvl="6" w:tplc="110C76FC">
      <w:numFmt w:val="bullet"/>
      <w:lvlText w:val="•"/>
      <w:lvlJc w:val="left"/>
      <w:pPr>
        <w:ind w:left="6600" w:hanging="254"/>
      </w:pPr>
      <w:rPr>
        <w:rFonts w:hint="default"/>
        <w:lang w:val="it-IT" w:eastAsia="en-US" w:bidi="ar-SA"/>
      </w:rPr>
    </w:lvl>
    <w:lvl w:ilvl="7" w:tplc="259AF45A">
      <w:numFmt w:val="bullet"/>
      <w:lvlText w:val="•"/>
      <w:lvlJc w:val="left"/>
      <w:pPr>
        <w:ind w:left="7677" w:hanging="254"/>
      </w:pPr>
      <w:rPr>
        <w:rFonts w:hint="default"/>
        <w:lang w:val="it-IT" w:eastAsia="en-US" w:bidi="ar-SA"/>
      </w:rPr>
    </w:lvl>
    <w:lvl w:ilvl="8" w:tplc="E4228C86">
      <w:numFmt w:val="bullet"/>
      <w:lvlText w:val="•"/>
      <w:lvlJc w:val="left"/>
      <w:pPr>
        <w:ind w:left="8754" w:hanging="254"/>
      </w:pPr>
      <w:rPr>
        <w:rFonts w:hint="default"/>
        <w:lang w:val="it-IT" w:eastAsia="en-US" w:bidi="ar-SA"/>
      </w:rPr>
    </w:lvl>
  </w:abstractNum>
  <w:abstractNum w:abstractNumId="3" w15:restartNumberingAfterBreak="0">
    <w:nsid w:val="4CC31415"/>
    <w:multiLevelType w:val="hybridMultilevel"/>
    <w:tmpl w:val="32E49ACE"/>
    <w:lvl w:ilvl="0" w:tplc="494413F2">
      <w:start w:val="1"/>
      <w:numFmt w:val="decimal"/>
      <w:lvlText w:val="%1."/>
      <w:lvlJc w:val="left"/>
      <w:pPr>
        <w:ind w:left="140" w:hanging="24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48C356">
      <w:numFmt w:val="bullet"/>
      <w:lvlText w:val="•"/>
      <w:lvlJc w:val="left"/>
      <w:pPr>
        <w:ind w:left="1216" w:hanging="245"/>
      </w:pPr>
      <w:rPr>
        <w:rFonts w:hint="default"/>
        <w:lang w:val="it-IT" w:eastAsia="en-US" w:bidi="ar-SA"/>
      </w:rPr>
    </w:lvl>
    <w:lvl w:ilvl="2" w:tplc="3F3EB9E4">
      <w:numFmt w:val="bullet"/>
      <w:lvlText w:val="•"/>
      <w:lvlJc w:val="left"/>
      <w:pPr>
        <w:ind w:left="2293" w:hanging="245"/>
      </w:pPr>
      <w:rPr>
        <w:rFonts w:hint="default"/>
        <w:lang w:val="it-IT" w:eastAsia="en-US" w:bidi="ar-SA"/>
      </w:rPr>
    </w:lvl>
    <w:lvl w:ilvl="3" w:tplc="E9F85DF4">
      <w:numFmt w:val="bullet"/>
      <w:lvlText w:val="•"/>
      <w:lvlJc w:val="left"/>
      <w:pPr>
        <w:ind w:left="3370" w:hanging="245"/>
      </w:pPr>
      <w:rPr>
        <w:rFonts w:hint="default"/>
        <w:lang w:val="it-IT" w:eastAsia="en-US" w:bidi="ar-SA"/>
      </w:rPr>
    </w:lvl>
    <w:lvl w:ilvl="4" w:tplc="E2F0ADA2">
      <w:numFmt w:val="bullet"/>
      <w:lvlText w:val="•"/>
      <w:lvlJc w:val="left"/>
      <w:pPr>
        <w:ind w:left="4447" w:hanging="245"/>
      </w:pPr>
      <w:rPr>
        <w:rFonts w:hint="default"/>
        <w:lang w:val="it-IT" w:eastAsia="en-US" w:bidi="ar-SA"/>
      </w:rPr>
    </w:lvl>
    <w:lvl w:ilvl="5" w:tplc="8A9C06A8">
      <w:numFmt w:val="bullet"/>
      <w:lvlText w:val="•"/>
      <w:lvlJc w:val="left"/>
      <w:pPr>
        <w:ind w:left="5524" w:hanging="245"/>
      </w:pPr>
      <w:rPr>
        <w:rFonts w:hint="default"/>
        <w:lang w:val="it-IT" w:eastAsia="en-US" w:bidi="ar-SA"/>
      </w:rPr>
    </w:lvl>
    <w:lvl w:ilvl="6" w:tplc="C32C24CE">
      <w:numFmt w:val="bullet"/>
      <w:lvlText w:val="•"/>
      <w:lvlJc w:val="left"/>
      <w:pPr>
        <w:ind w:left="6600" w:hanging="245"/>
      </w:pPr>
      <w:rPr>
        <w:rFonts w:hint="default"/>
        <w:lang w:val="it-IT" w:eastAsia="en-US" w:bidi="ar-SA"/>
      </w:rPr>
    </w:lvl>
    <w:lvl w:ilvl="7" w:tplc="4E823A0C">
      <w:numFmt w:val="bullet"/>
      <w:lvlText w:val="•"/>
      <w:lvlJc w:val="left"/>
      <w:pPr>
        <w:ind w:left="7677" w:hanging="245"/>
      </w:pPr>
      <w:rPr>
        <w:rFonts w:hint="default"/>
        <w:lang w:val="it-IT" w:eastAsia="en-US" w:bidi="ar-SA"/>
      </w:rPr>
    </w:lvl>
    <w:lvl w:ilvl="8" w:tplc="2A5C5186">
      <w:numFmt w:val="bullet"/>
      <w:lvlText w:val="•"/>
      <w:lvlJc w:val="left"/>
      <w:pPr>
        <w:ind w:left="8754" w:hanging="245"/>
      </w:pPr>
      <w:rPr>
        <w:rFonts w:hint="default"/>
        <w:lang w:val="it-IT" w:eastAsia="en-US" w:bidi="ar-SA"/>
      </w:rPr>
    </w:lvl>
  </w:abstractNum>
  <w:abstractNum w:abstractNumId="4" w15:restartNumberingAfterBreak="0">
    <w:nsid w:val="595B4257"/>
    <w:multiLevelType w:val="hybridMultilevel"/>
    <w:tmpl w:val="678CC47E"/>
    <w:lvl w:ilvl="0" w:tplc="96500586">
      <w:start w:val="1"/>
      <w:numFmt w:val="decimal"/>
      <w:lvlText w:val="%1."/>
      <w:lvlJc w:val="left"/>
      <w:pPr>
        <w:ind w:left="140" w:hanging="28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9BA1792">
      <w:start w:val="1"/>
      <w:numFmt w:val="lowerLetter"/>
      <w:lvlText w:val="%2)"/>
      <w:lvlJc w:val="left"/>
      <w:pPr>
        <w:ind w:left="848" w:hanging="2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9D2E8F6C">
      <w:numFmt w:val="bullet"/>
      <w:lvlText w:val="•"/>
      <w:lvlJc w:val="left"/>
      <w:pPr>
        <w:ind w:left="1958" w:hanging="259"/>
      </w:pPr>
      <w:rPr>
        <w:rFonts w:hint="default"/>
        <w:lang w:val="it-IT" w:eastAsia="en-US" w:bidi="ar-SA"/>
      </w:rPr>
    </w:lvl>
    <w:lvl w:ilvl="3" w:tplc="CFEC1866">
      <w:numFmt w:val="bullet"/>
      <w:lvlText w:val="•"/>
      <w:lvlJc w:val="left"/>
      <w:pPr>
        <w:ind w:left="3077" w:hanging="259"/>
      </w:pPr>
      <w:rPr>
        <w:rFonts w:hint="default"/>
        <w:lang w:val="it-IT" w:eastAsia="en-US" w:bidi="ar-SA"/>
      </w:rPr>
    </w:lvl>
    <w:lvl w:ilvl="4" w:tplc="64A0CD04">
      <w:numFmt w:val="bullet"/>
      <w:lvlText w:val="•"/>
      <w:lvlJc w:val="left"/>
      <w:pPr>
        <w:ind w:left="4196" w:hanging="259"/>
      </w:pPr>
      <w:rPr>
        <w:rFonts w:hint="default"/>
        <w:lang w:val="it-IT" w:eastAsia="en-US" w:bidi="ar-SA"/>
      </w:rPr>
    </w:lvl>
    <w:lvl w:ilvl="5" w:tplc="99B08646">
      <w:numFmt w:val="bullet"/>
      <w:lvlText w:val="•"/>
      <w:lvlJc w:val="left"/>
      <w:pPr>
        <w:ind w:left="5314" w:hanging="259"/>
      </w:pPr>
      <w:rPr>
        <w:rFonts w:hint="default"/>
        <w:lang w:val="it-IT" w:eastAsia="en-US" w:bidi="ar-SA"/>
      </w:rPr>
    </w:lvl>
    <w:lvl w:ilvl="6" w:tplc="BF6E8E0E">
      <w:numFmt w:val="bullet"/>
      <w:lvlText w:val="•"/>
      <w:lvlJc w:val="left"/>
      <w:pPr>
        <w:ind w:left="6433" w:hanging="259"/>
      </w:pPr>
      <w:rPr>
        <w:rFonts w:hint="default"/>
        <w:lang w:val="it-IT" w:eastAsia="en-US" w:bidi="ar-SA"/>
      </w:rPr>
    </w:lvl>
    <w:lvl w:ilvl="7" w:tplc="3414341E">
      <w:numFmt w:val="bullet"/>
      <w:lvlText w:val="•"/>
      <w:lvlJc w:val="left"/>
      <w:pPr>
        <w:ind w:left="7552" w:hanging="259"/>
      </w:pPr>
      <w:rPr>
        <w:rFonts w:hint="default"/>
        <w:lang w:val="it-IT" w:eastAsia="en-US" w:bidi="ar-SA"/>
      </w:rPr>
    </w:lvl>
    <w:lvl w:ilvl="8" w:tplc="C210930A">
      <w:numFmt w:val="bullet"/>
      <w:lvlText w:val="•"/>
      <w:lvlJc w:val="left"/>
      <w:pPr>
        <w:ind w:left="8670" w:hanging="259"/>
      </w:pPr>
      <w:rPr>
        <w:rFonts w:hint="default"/>
        <w:lang w:val="it-IT" w:eastAsia="en-US" w:bidi="ar-SA"/>
      </w:rPr>
    </w:lvl>
  </w:abstractNum>
  <w:num w:numId="1" w16cid:durableId="2115856932">
    <w:abstractNumId w:val="2"/>
  </w:num>
  <w:num w:numId="2" w16cid:durableId="1672223294">
    <w:abstractNumId w:val="3"/>
  </w:num>
  <w:num w:numId="3" w16cid:durableId="2081176397">
    <w:abstractNumId w:val="1"/>
  </w:num>
  <w:num w:numId="4" w16cid:durableId="712971666">
    <w:abstractNumId w:val="0"/>
  </w:num>
  <w:num w:numId="5" w16cid:durableId="1557351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D43"/>
    <w:rsid w:val="001D11A6"/>
    <w:rsid w:val="003B16E3"/>
    <w:rsid w:val="00416DD5"/>
    <w:rsid w:val="008559C6"/>
    <w:rsid w:val="00B106CD"/>
    <w:rsid w:val="00B82F29"/>
    <w:rsid w:val="00D03792"/>
    <w:rsid w:val="00D3617C"/>
    <w:rsid w:val="00D40E32"/>
    <w:rsid w:val="00D4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F498"/>
  <w15:docId w15:val="{6868DD03-77EE-4BA5-9D0E-7605E1CEE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282"/>
      <w:ind w:left="140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40" w:right="1133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ictitoliviofiorelli.edu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ic8g400e@pec.istruzione.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aic8g400e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1130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Regolamento dell'Organo di Garanzia (IC Sant'Elia Fiumerapido).docx</dc:title>
  <dc:creator>Utente</dc:creator>
  <cp:lastModifiedBy>Libera Nasti</cp:lastModifiedBy>
  <cp:revision>3</cp:revision>
  <dcterms:created xsi:type="dcterms:W3CDTF">2025-11-23T15:57:00Z</dcterms:created>
  <dcterms:modified xsi:type="dcterms:W3CDTF">2025-11-23T16:33:00Z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2022-02-13T00:00:00Z</vt:filetime>
  </property>
  <property fmtid="{D5CDD505-2E9C-101B-9397-08002B2CF9AE}" pid="3" name="Creator">
    <vt:lpwstr>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macOS Versione 10.15.7 (Build 19H1615) Quartz PDFContext; modified using iTextSharp™ 5.5.0 ©2000-2013 iText Group NV (AGPL-version)</vt:lpwstr>
  </property>
</Properties>
</file>